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AC15C2" w:rsidRPr="003B53A1" w:rsidTr="00F04299">
        <w:trPr>
          <w:trHeight w:val="2399"/>
        </w:trPr>
        <w:tc>
          <w:tcPr>
            <w:tcW w:w="3686" w:type="dxa"/>
          </w:tcPr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15C2" w:rsidRPr="00BD15FC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9782A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Усть-Канское 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</w:t>
            </w:r>
            <w:r w:rsidR="00AC15C2"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   </w:t>
            </w:r>
            <w:r w:rsidR="00CF2FA6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134F53A6" wp14:editId="6548C2A5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AC15C2" w:rsidRPr="00C213BF" w:rsidRDefault="00306868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3602EC0" wp14:editId="0BEE4A6E">
                      <wp:simplePos x="0" y="0"/>
                      <wp:positionH relativeFrom="page">
                        <wp:posOffset>1626870</wp:posOffset>
                      </wp:positionH>
                      <wp:positionV relativeFrom="paragraph">
                        <wp:posOffset>-918845</wp:posOffset>
                      </wp:positionV>
                      <wp:extent cx="114300" cy="228600"/>
                      <wp:effectExtent l="7620" t="10795" r="1143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CB2BC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vpHgIAADYEAAAOAAAAZHJzL2Uyb0RvYy54bWysU02P2jAQvVfqf7B8h3xso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" o:allowincell="f">
                      <w10:wrap anchorx="page"/>
                    </v:line>
                  </w:pict>
                </mc:Fallback>
              </mc:AlternateContent>
            </w:r>
            <w:r w:rsidR="00AC15C2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AC15C2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AC15C2" w:rsidRPr="00C213BF" w:rsidRDefault="0079782A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79782A">
              <w:rPr>
                <w:rFonts w:ascii="Times New Roman" w:hAnsi="Times New Roman"/>
                <w:b/>
                <w:sz w:val="28"/>
              </w:rPr>
              <w:t>Кан-</w:t>
            </w:r>
            <w:proofErr w:type="spellStart"/>
            <w:r w:rsidRPr="0079782A">
              <w:rPr>
                <w:rFonts w:ascii="Times New Roman" w:hAnsi="Times New Roman"/>
                <w:b/>
                <w:sz w:val="28"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AC15C2"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 w:rsidR="00AC15C2"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A53AB8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AC15C2" w:rsidRPr="00C213BF" w:rsidRDefault="00AC15C2" w:rsidP="00BD15FC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AC15C2" w:rsidRPr="00C213BF" w:rsidRDefault="00AC15C2" w:rsidP="00BD15FC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79782A" w:rsidRDefault="006413BE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двадцатой</w:t>
      </w:r>
      <w:r w:rsidR="0079782A">
        <w:rPr>
          <w:sz w:val="28"/>
          <w:szCs w:val="28"/>
        </w:rPr>
        <w:t xml:space="preserve">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</w:p>
    <w:p w:rsidR="00BD15FC" w:rsidRDefault="0079782A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«Усть-Канское сельское поселение» 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F7218" w:rsidRDefault="006413BE" w:rsidP="006F7218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79782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9782A">
        <w:rPr>
          <w:sz w:val="28"/>
          <w:szCs w:val="28"/>
        </w:rPr>
        <w:t>.</w:t>
      </w:r>
      <w:r w:rsidR="00E228A1">
        <w:rPr>
          <w:sz w:val="28"/>
          <w:szCs w:val="28"/>
        </w:rPr>
        <w:t>2020</w:t>
      </w:r>
      <w:r w:rsidR="00BD15FC" w:rsidRPr="009C709A">
        <w:rPr>
          <w:sz w:val="28"/>
          <w:szCs w:val="28"/>
        </w:rPr>
        <w:t xml:space="preserve"> г. </w:t>
      </w:r>
      <w:r w:rsidR="00530BD6">
        <w:rPr>
          <w:sz w:val="28"/>
          <w:szCs w:val="28"/>
        </w:rPr>
        <w:t xml:space="preserve">                                                                                          </w:t>
      </w:r>
      <w:r w:rsidR="0079782A">
        <w:rPr>
          <w:sz w:val="28"/>
          <w:szCs w:val="28"/>
        </w:rPr>
        <w:t xml:space="preserve">№ </w:t>
      </w:r>
      <w:r>
        <w:rPr>
          <w:sz w:val="28"/>
          <w:szCs w:val="28"/>
        </w:rPr>
        <w:t>20-</w:t>
      </w:r>
      <w:r w:rsidR="00E62906">
        <w:rPr>
          <w:sz w:val="28"/>
          <w:szCs w:val="28"/>
        </w:rPr>
        <w:t>5</w:t>
      </w:r>
    </w:p>
    <w:p w:rsidR="006F7218" w:rsidRPr="00F04299" w:rsidRDefault="006F7218" w:rsidP="006F7218">
      <w:pPr>
        <w:pStyle w:val="ConsPlusTitle"/>
        <w:outlineLvl w:val="0"/>
        <w:rPr>
          <w:sz w:val="28"/>
          <w:szCs w:val="28"/>
        </w:rPr>
      </w:pPr>
    </w:p>
    <w:p w:rsidR="001D5BD4" w:rsidRDefault="0030549E" w:rsidP="001D5BD4">
      <w:pPr>
        <w:pStyle w:val="ab"/>
        <w:spacing w:line="276" w:lineRule="auto"/>
        <w:rPr>
          <w:rFonts w:ascii="Times New Roman" w:hAnsi="Times New Roman"/>
          <w:b/>
          <w:spacing w:val="-5"/>
          <w:sz w:val="28"/>
          <w:szCs w:val="28"/>
        </w:rPr>
      </w:pPr>
      <w:r w:rsidRPr="0030549E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</w:t>
      </w:r>
      <w:r w:rsidRPr="0030549E">
        <w:rPr>
          <w:rFonts w:ascii="Times New Roman" w:hAnsi="Times New Roman"/>
          <w:b/>
          <w:spacing w:val="-5"/>
          <w:sz w:val="28"/>
          <w:szCs w:val="28"/>
        </w:rPr>
        <w:t>о применении к депутату, главе муници</w:t>
      </w:r>
      <w:r w:rsidRPr="0030549E">
        <w:rPr>
          <w:rFonts w:ascii="Times New Roman" w:hAnsi="Times New Roman"/>
          <w:b/>
          <w:spacing w:val="-5"/>
          <w:sz w:val="28"/>
          <w:szCs w:val="28"/>
        </w:rPr>
        <w:softHyphen/>
      </w:r>
      <w:r w:rsidRPr="0030549E">
        <w:rPr>
          <w:rFonts w:ascii="Times New Roman" w:hAnsi="Times New Roman"/>
          <w:b/>
          <w:sz w:val="28"/>
          <w:szCs w:val="28"/>
        </w:rPr>
        <w:t xml:space="preserve">пального образования мер ответственности, </w:t>
      </w:r>
      <w:r w:rsidRPr="0030549E">
        <w:rPr>
          <w:rFonts w:ascii="Times New Roman" w:hAnsi="Times New Roman"/>
          <w:b/>
          <w:spacing w:val="-5"/>
          <w:sz w:val="28"/>
          <w:szCs w:val="28"/>
        </w:rPr>
        <w:t xml:space="preserve">предусмотренных частью 7.3-1 статьи 40 </w:t>
      </w:r>
      <w:r w:rsidRPr="0030549E">
        <w:rPr>
          <w:rFonts w:ascii="Times New Roman" w:hAnsi="Times New Roman"/>
          <w:b/>
          <w:spacing w:val="-8"/>
          <w:sz w:val="28"/>
          <w:szCs w:val="28"/>
        </w:rPr>
        <w:t xml:space="preserve">Федерального закона «Об общих принципах </w:t>
      </w:r>
      <w:r w:rsidRPr="0030549E">
        <w:rPr>
          <w:rFonts w:ascii="Times New Roman" w:hAnsi="Times New Roman"/>
          <w:b/>
          <w:sz w:val="28"/>
          <w:szCs w:val="28"/>
        </w:rPr>
        <w:t>местного самоуправления в Российской Фе</w:t>
      </w:r>
      <w:r w:rsidRPr="0030549E">
        <w:rPr>
          <w:rFonts w:ascii="Times New Roman" w:hAnsi="Times New Roman"/>
          <w:b/>
          <w:sz w:val="28"/>
          <w:szCs w:val="28"/>
        </w:rPr>
        <w:softHyphen/>
      </w:r>
      <w:r w:rsidRPr="0030549E">
        <w:rPr>
          <w:rFonts w:ascii="Times New Roman" w:hAnsi="Times New Roman"/>
          <w:b/>
          <w:spacing w:val="-5"/>
          <w:sz w:val="28"/>
          <w:szCs w:val="28"/>
        </w:rPr>
        <w:t xml:space="preserve">дерации», </w:t>
      </w:r>
    </w:p>
    <w:p w:rsidR="0030549E" w:rsidRPr="0030549E" w:rsidRDefault="0030549E" w:rsidP="001D5BD4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0549E">
        <w:rPr>
          <w:rFonts w:ascii="Times New Roman" w:hAnsi="Times New Roman"/>
          <w:b/>
          <w:spacing w:val="-5"/>
          <w:sz w:val="28"/>
          <w:szCs w:val="28"/>
        </w:rPr>
        <w:t xml:space="preserve">в муниципальном образовании </w:t>
      </w:r>
      <w:r w:rsidR="001D5BD4">
        <w:rPr>
          <w:rFonts w:ascii="Times New Roman" w:hAnsi="Times New Roman"/>
          <w:b/>
          <w:sz w:val="28"/>
          <w:szCs w:val="28"/>
        </w:rPr>
        <w:t>«Усть-Канское сельское поселение»</w:t>
      </w:r>
    </w:p>
    <w:p w:rsidR="0030549E" w:rsidRDefault="0030549E" w:rsidP="001D5BD4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04299" w:rsidRPr="00F04299" w:rsidRDefault="00D8432F" w:rsidP="001D5BD4">
      <w:pPr>
        <w:pStyle w:val="ab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F0429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F0429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A53AB8">
        <w:rPr>
          <w:rFonts w:ascii="Times New Roman" w:hAnsi="Times New Roman"/>
          <w:sz w:val="28"/>
          <w:szCs w:val="28"/>
        </w:rPr>
        <w:t>,</w:t>
      </w:r>
    </w:p>
    <w:p w:rsidR="00F04299" w:rsidRDefault="00F04299" w:rsidP="001D5BD4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04299" w:rsidRPr="00F04299" w:rsidRDefault="00D8432F" w:rsidP="001D5BD4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429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429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F04299" w:rsidRDefault="00F04299" w:rsidP="001D5BD4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549E" w:rsidRPr="0030549E" w:rsidRDefault="00D8432F" w:rsidP="001D5BD4">
      <w:pPr>
        <w:pStyle w:val="ab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0549E">
        <w:rPr>
          <w:rFonts w:ascii="Times New Roman" w:hAnsi="Times New Roman"/>
          <w:sz w:val="28"/>
          <w:szCs w:val="28"/>
        </w:rPr>
        <w:t xml:space="preserve">1. </w:t>
      </w:r>
      <w:r w:rsidR="0030549E" w:rsidRPr="0030549E">
        <w:rPr>
          <w:rFonts w:ascii="Times New Roman" w:hAnsi="Times New Roman"/>
          <w:sz w:val="28"/>
          <w:szCs w:val="28"/>
        </w:rPr>
        <w:t>Утвердить Порядок принятия решения о применении к депутату, гла</w:t>
      </w:r>
      <w:r w:rsidR="0030549E" w:rsidRPr="0030549E">
        <w:rPr>
          <w:rFonts w:ascii="Times New Roman" w:hAnsi="Times New Roman"/>
          <w:sz w:val="28"/>
          <w:szCs w:val="28"/>
        </w:rPr>
        <w:softHyphen/>
        <w:t>ве муниципального образования мер ответственности, предусмотренных ча</w:t>
      </w:r>
      <w:r w:rsidR="0030549E" w:rsidRPr="0030549E">
        <w:rPr>
          <w:rFonts w:ascii="Times New Roman" w:hAnsi="Times New Roman"/>
          <w:sz w:val="28"/>
          <w:szCs w:val="28"/>
        </w:rPr>
        <w:softHyphen/>
        <w:t>стью 7.3-1 статьи 40 Федерального закона «Об общих принципах местного самоуправления в Российской Федерации» в муниципальном образовании «Усть-Канское сельское поселение» Республики Алтай.</w:t>
      </w:r>
    </w:p>
    <w:p w:rsidR="009402FE" w:rsidRPr="009402FE" w:rsidRDefault="006413BE" w:rsidP="001D5BD4">
      <w:pPr>
        <w:pStyle w:val="ab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02FE" w:rsidRPr="009402F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AC15C2" w:rsidRDefault="00AC15C2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BE" w:rsidRDefault="006413BE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413BE" w:rsidRPr="00F04299" w:rsidRDefault="006413BE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6413BE" w:rsidRPr="00F04299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C15C2" w:rsidRPr="00F04299" w:rsidRDefault="00AC15C2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AC15C2" w:rsidRPr="00F04299" w:rsidRDefault="0079782A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429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AC15C2" w:rsidRPr="00F042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3ABA" w:rsidRPr="00F04299" w:rsidRDefault="004521EB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 xml:space="preserve"> </w:t>
      </w:r>
      <w:r w:rsidR="0079782A" w:rsidRPr="00F04299">
        <w:rPr>
          <w:rFonts w:ascii="Times New Roman" w:hAnsi="Times New Roman"/>
          <w:sz w:val="28"/>
          <w:szCs w:val="28"/>
        </w:rPr>
        <w:t xml:space="preserve">______________ М.Д. </w:t>
      </w:r>
      <w:proofErr w:type="spellStart"/>
      <w:r w:rsidR="0079782A" w:rsidRPr="00F04299">
        <w:rPr>
          <w:rFonts w:ascii="Times New Roman" w:hAnsi="Times New Roman"/>
          <w:sz w:val="28"/>
          <w:szCs w:val="28"/>
        </w:rPr>
        <w:t>Увачев</w:t>
      </w:r>
      <w:proofErr w:type="spellEnd"/>
      <w:r w:rsidR="00193ABA" w:rsidRPr="00F04299">
        <w:rPr>
          <w:rFonts w:ascii="Times New Roman" w:hAnsi="Times New Roman"/>
          <w:sz w:val="28"/>
          <w:szCs w:val="28"/>
        </w:rPr>
        <w:t xml:space="preserve">               </w:t>
      </w:r>
    </w:p>
    <w:p w:rsidR="0079782A" w:rsidRPr="00F04299" w:rsidRDefault="00AC15C2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lastRenderedPageBreak/>
        <w:t xml:space="preserve"> Глава </w:t>
      </w:r>
      <w:proofErr w:type="spellStart"/>
      <w:r w:rsidR="0079782A" w:rsidRPr="00F04299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193ABA" w:rsidRPr="00F04299">
        <w:rPr>
          <w:rFonts w:ascii="Times New Roman" w:hAnsi="Times New Roman"/>
          <w:sz w:val="28"/>
          <w:szCs w:val="28"/>
        </w:rPr>
        <w:t xml:space="preserve"> </w:t>
      </w:r>
    </w:p>
    <w:p w:rsidR="004521EB" w:rsidRPr="00F04299" w:rsidRDefault="00AC15C2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04299">
        <w:rPr>
          <w:rFonts w:ascii="Times New Roman" w:hAnsi="Times New Roman"/>
          <w:sz w:val="28"/>
          <w:szCs w:val="28"/>
        </w:rPr>
        <w:t>сельского поселения</w:t>
      </w:r>
    </w:p>
    <w:p w:rsidR="00AC15C2" w:rsidRDefault="0079782A" w:rsidP="001D5BD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AC15C2" w:rsidSect="00081FD0">
          <w:type w:val="continuous"/>
          <w:pgSz w:w="11906" w:h="16838"/>
          <w:pgMar w:top="1134" w:right="707" w:bottom="1618" w:left="1701" w:header="708" w:footer="708" w:gutter="0"/>
          <w:cols w:num="2" w:space="708"/>
          <w:docGrid w:linePitch="360"/>
        </w:sectPr>
      </w:pPr>
      <w:r w:rsidRPr="00F04299">
        <w:rPr>
          <w:rFonts w:ascii="Times New Roman" w:hAnsi="Times New Roman"/>
          <w:sz w:val="28"/>
          <w:szCs w:val="28"/>
        </w:rPr>
        <w:t>_____________В. М. </w:t>
      </w:r>
      <w:proofErr w:type="spellStart"/>
      <w:r w:rsidRPr="00F04299">
        <w:rPr>
          <w:rFonts w:ascii="Times New Roman" w:hAnsi="Times New Roman"/>
          <w:sz w:val="28"/>
          <w:szCs w:val="28"/>
        </w:rPr>
        <w:t>Кандыков</w:t>
      </w:r>
      <w:proofErr w:type="spellEnd"/>
      <w:r w:rsidRPr="00F04299">
        <w:rPr>
          <w:rFonts w:ascii="Times New Roman" w:hAnsi="Times New Roman"/>
          <w:sz w:val="28"/>
          <w:szCs w:val="28"/>
        </w:rPr>
        <w:t xml:space="preserve">    </w:t>
      </w:r>
      <w:r w:rsidR="00AC15C2" w:rsidRPr="00F04299">
        <w:rPr>
          <w:rFonts w:ascii="Times New Roman" w:hAnsi="Times New Roman"/>
          <w:sz w:val="28"/>
          <w:szCs w:val="28"/>
        </w:rPr>
        <w:t xml:space="preserve">  </w:t>
      </w:r>
      <w:r w:rsidR="00AC15C2" w:rsidRPr="00522941">
        <w:rPr>
          <w:rFonts w:ascii="Times New Roman" w:hAnsi="Times New Roman"/>
          <w:sz w:val="28"/>
          <w:szCs w:val="28"/>
        </w:rPr>
        <w:t xml:space="preserve">                 </w:t>
      </w:r>
    </w:p>
    <w:p w:rsidR="00AC15C2" w:rsidRDefault="00AC15C2" w:rsidP="001D5BD4">
      <w:pPr>
        <w:spacing w:after="0"/>
        <w:rPr>
          <w:rFonts w:ascii="Times New Roman" w:hAnsi="Times New Roman"/>
        </w:rPr>
      </w:pPr>
    </w:p>
    <w:p w:rsidR="001D5BD4" w:rsidRDefault="001D5BD4" w:rsidP="0030549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0549E" w:rsidRPr="001D5BD4" w:rsidRDefault="0030549E" w:rsidP="001D5BD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0549E" w:rsidRPr="001D5BD4" w:rsidRDefault="0030549E" w:rsidP="001D5BD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0549E" w:rsidRPr="001D5BD4" w:rsidRDefault="0030549E" w:rsidP="001D5BD4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D5BD4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1D5B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549E" w:rsidRPr="001D5BD4" w:rsidRDefault="0030549E" w:rsidP="001D5BD4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t>от 29.05.2020 № 20-4</w:t>
      </w:r>
    </w:p>
    <w:p w:rsidR="006413BE" w:rsidRPr="001D5BD4" w:rsidRDefault="006413BE" w:rsidP="001D5BD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0549E" w:rsidRPr="001D5BD4" w:rsidRDefault="0030549E" w:rsidP="001D5BD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t>ПОРЯДОК</w:t>
      </w:r>
    </w:p>
    <w:p w:rsidR="0030549E" w:rsidRPr="001D5BD4" w:rsidRDefault="0030549E" w:rsidP="001D5BD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5BD4">
        <w:rPr>
          <w:rFonts w:ascii="Times New Roman" w:hAnsi="Times New Roman"/>
          <w:spacing w:val="-6"/>
          <w:sz w:val="28"/>
          <w:szCs w:val="28"/>
        </w:rPr>
        <w:t>принятия решения о применении к депутату, главе муниципального образо</w:t>
      </w:r>
      <w:r w:rsidRPr="001D5BD4">
        <w:rPr>
          <w:rFonts w:ascii="Times New Roman" w:hAnsi="Times New Roman"/>
          <w:spacing w:val="-6"/>
          <w:sz w:val="28"/>
          <w:szCs w:val="28"/>
        </w:rPr>
        <w:softHyphen/>
        <w:t>вания мер ответственности, предусмотренных частью 7.3-1 статьи 40 Феде</w:t>
      </w:r>
      <w:r w:rsidRPr="001D5BD4">
        <w:rPr>
          <w:rFonts w:ascii="Times New Roman" w:hAnsi="Times New Roman"/>
          <w:spacing w:val="-6"/>
          <w:sz w:val="28"/>
          <w:szCs w:val="28"/>
        </w:rPr>
        <w:softHyphen/>
      </w:r>
      <w:r w:rsidRPr="001D5BD4">
        <w:rPr>
          <w:rFonts w:ascii="Times New Roman" w:hAnsi="Times New Roman"/>
          <w:spacing w:val="-5"/>
          <w:sz w:val="28"/>
          <w:szCs w:val="28"/>
        </w:rPr>
        <w:t>рального закона «Об общих принципах местного самоуправления в Россий</w:t>
      </w:r>
      <w:r w:rsidRPr="001D5BD4">
        <w:rPr>
          <w:rFonts w:ascii="Times New Roman" w:hAnsi="Times New Roman"/>
          <w:spacing w:val="-5"/>
          <w:sz w:val="28"/>
          <w:szCs w:val="28"/>
        </w:rPr>
        <w:softHyphen/>
        <w:t xml:space="preserve">ской Федерации» в муниципальном образовании </w:t>
      </w:r>
      <w:r w:rsidR="001D5BD4" w:rsidRPr="001D5BD4">
        <w:rPr>
          <w:rFonts w:ascii="Times New Roman" w:hAnsi="Times New Roman"/>
          <w:spacing w:val="-5"/>
          <w:sz w:val="28"/>
          <w:szCs w:val="28"/>
        </w:rPr>
        <w:t>«Усть-Канское сельское поселение»</w:t>
      </w:r>
    </w:p>
    <w:p w:rsidR="0030549E" w:rsidRPr="001D5BD4" w:rsidRDefault="0030549E" w:rsidP="001D5BD4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30549E" w:rsidRPr="001D5BD4" w:rsidRDefault="0030549E" w:rsidP="001D5BD4">
      <w:pPr>
        <w:pStyle w:val="ab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5BD4">
        <w:rPr>
          <w:rFonts w:ascii="Times New Roman" w:hAnsi="Times New Roman"/>
          <w:spacing w:val="-3"/>
          <w:sz w:val="28"/>
          <w:szCs w:val="28"/>
        </w:rPr>
        <w:t>Настоящий   Порядок   определяет   процедуру   принятия   решения</w:t>
      </w:r>
      <w:r w:rsidRPr="001D5BD4">
        <w:rPr>
          <w:rFonts w:ascii="Times New Roman" w:hAnsi="Times New Roman"/>
          <w:sz w:val="28"/>
          <w:szCs w:val="28"/>
        </w:rPr>
        <w:t xml:space="preserve">  </w:t>
      </w:r>
      <w:r w:rsidR="00104628">
        <w:rPr>
          <w:rFonts w:ascii="Times New Roman" w:hAnsi="Times New Roman"/>
          <w:spacing w:val="-4"/>
          <w:sz w:val="28"/>
          <w:szCs w:val="28"/>
        </w:rPr>
        <w:t xml:space="preserve">Советом депутатов </w:t>
      </w:r>
      <w:proofErr w:type="spellStart"/>
      <w:r w:rsidR="00104628">
        <w:rPr>
          <w:rFonts w:ascii="Times New Roman" w:hAnsi="Times New Roman"/>
          <w:spacing w:val="-4"/>
          <w:sz w:val="28"/>
          <w:szCs w:val="28"/>
        </w:rPr>
        <w:t>Усть-Канского</w:t>
      </w:r>
      <w:proofErr w:type="spellEnd"/>
      <w:r w:rsidR="00104628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Pr="001D5B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D5BD4">
        <w:rPr>
          <w:rFonts w:ascii="Times New Roman" w:hAnsi="Times New Roman"/>
          <w:sz w:val="28"/>
          <w:szCs w:val="28"/>
        </w:rPr>
        <w:t xml:space="preserve">о применении к депутату Совета депутатов, главе муниципального </w:t>
      </w:r>
      <w:r w:rsidRPr="001D5BD4">
        <w:rPr>
          <w:rFonts w:ascii="Times New Roman" w:hAnsi="Times New Roman"/>
          <w:spacing w:val="-6"/>
          <w:sz w:val="28"/>
          <w:szCs w:val="28"/>
        </w:rPr>
        <w:t xml:space="preserve">образования, представившим недостоверные или неполные сведения о своих </w:t>
      </w:r>
      <w:r w:rsidRPr="001D5BD4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</w:t>
      </w:r>
      <w:r w:rsidRPr="001D5BD4">
        <w:rPr>
          <w:rFonts w:ascii="Times New Roman" w:hAnsi="Times New Roman"/>
          <w:spacing w:val="-6"/>
          <w:sz w:val="28"/>
          <w:szCs w:val="28"/>
        </w:rPr>
        <w:t>обязательствах имущественного характера своих супруги (супруга) и несовершеннолетних детей (далее - сведения о доходах, об имуществе и</w:t>
      </w:r>
      <w:proofErr w:type="gramEnd"/>
      <w:r w:rsidRPr="001D5BD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D5BD4">
        <w:rPr>
          <w:rFonts w:ascii="Times New Roman" w:hAnsi="Times New Roman"/>
          <w:spacing w:val="-5"/>
          <w:sz w:val="28"/>
          <w:szCs w:val="28"/>
        </w:rPr>
        <w:t xml:space="preserve">обязательствах имущественного характера), если искажение этих сведений </w:t>
      </w:r>
      <w:r w:rsidRPr="001D5BD4">
        <w:rPr>
          <w:rFonts w:ascii="Times New Roman" w:hAnsi="Times New Roman"/>
          <w:spacing w:val="-4"/>
          <w:sz w:val="28"/>
          <w:szCs w:val="28"/>
        </w:rPr>
        <w:t xml:space="preserve">является несущественным, мер ответственности, предусмотренных частью </w:t>
      </w:r>
      <w:r w:rsidRPr="001D5BD4">
        <w:rPr>
          <w:rFonts w:ascii="Times New Roman" w:hAnsi="Times New Roman"/>
          <w:spacing w:val="-6"/>
          <w:sz w:val="28"/>
          <w:szCs w:val="28"/>
        </w:rPr>
        <w:t xml:space="preserve">7.3-1 статьи 40 Федерального закона от </w:t>
      </w:r>
      <w:r w:rsidR="00104628">
        <w:rPr>
          <w:rFonts w:ascii="Times New Roman" w:hAnsi="Times New Roman"/>
          <w:spacing w:val="-6"/>
          <w:sz w:val="28"/>
          <w:szCs w:val="28"/>
        </w:rPr>
        <w:t>6</w:t>
      </w:r>
      <w:bookmarkStart w:id="0" w:name="_GoBack"/>
      <w:bookmarkEnd w:id="0"/>
      <w:r w:rsidRPr="001D5BD4">
        <w:rPr>
          <w:rFonts w:ascii="Times New Roman" w:hAnsi="Times New Roman"/>
          <w:spacing w:val="-6"/>
          <w:sz w:val="28"/>
          <w:szCs w:val="28"/>
        </w:rPr>
        <w:t xml:space="preserve"> октября 2003 года № 131-ФЗ «Об общих принципах местного самоуправления в Российской Федерации».</w:t>
      </w:r>
      <w:proofErr w:type="gramEnd"/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1D5BD4">
        <w:rPr>
          <w:rFonts w:ascii="Times New Roman" w:hAnsi="Times New Roman"/>
          <w:spacing w:val="-20"/>
          <w:sz w:val="28"/>
          <w:szCs w:val="28"/>
        </w:rPr>
        <w:t>2.</w:t>
      </w:r>
      <w:r w:rsidRPr="001D5BD4">
        <w:rPr>
          <w:rFonts w:ascii="Times New Roman" w:hAnsi="Times New Roman"/>
          <w:sz w:val="28"/>
          <w:szCs w:val="28"/>
        </w:rPr>
        <w:tab/>
      </w:r>
      <w:r w:rsidRPr="001D5BD4">
        <w:rPr>
          <w:rFonts w:ascii="Times New Roman" w:hAnsi="Times New Roman"/>
          <w:spacing w:val="-2"/>
          <w:sz w:val="28"/>
          <w:szCs w:val="28"/>
        </w:rPr>
        <w:t>В случае, указанном в пункте 1 настоящего Порядка, к депутату</w:t>
      </w:r>
      <w:r w:rsidRPr="001D5BD4">
        <w:rPr>
          <w:rFonts w:ascii="Times New Roman" w:hAnsi="Times New Roman"/>
          <w:spacing w:val="-2"/>
          <w:sz w:val="28"/>
          <w:szCs w:val="28"/>
        </w:rPr>
        <w:br/>
      </w:r>
      <w:r w:rsidRPr="001D5BD4">
        <w:rPr>
          <w:rFonts w:ascii="Times New Roman" w:hAnsi="Times New Roman"/>
          <w:spacing w:val="-7"/>
          <w:sz w:val="28"/>
          <w:szCs w:val="28"/>
        </w:rPr>
        <w:t>Совета депутатов, главе муниципального образования могут быть применены</w:t>
      </w:r>
      <w:r w:rsidRPr="001D5BD4">
        <w:rPr>
          <w:rFonts w:ascii="Times New Roman" w:hAnsi="Times New Roman"/>
          <w:spacing w:val="-7"/>
          <w:sz w:val="28"/>
          <w:szCs w:val="28"/>
        </w:rPr>
        <w:br/>
      </w:r>
      <w:r w:rsidRPr="001D5BD4">
        <w:rPr>
          <w:rFonts w:ascii="Times New Roman" w:hAnsi="Times New Roman"/>
          <w:spacing w:val="-5"/>
          <w:sz w:val="28"/>
          <w:szCs w:val="28"/>
        </w:rPr>
        <w:t>следующие меры ответственности, предусмотренные частью 7.3-1 статьи 40</w:t>
      </w:r>
      <w:r w:rsidRPr="001D5BD4">
        <w:rPr>
          <w:rFonts w:ascii="Times New Roman" w:hAnsi="Times New Roman"/>
          <w:spacing w:val="-5"/>
          <w:sz w:val="28"/>
          <w:szCs w:val="28"/>
        </w:rPr>
        <w:br/>
      </w:r>
      <w:r w:rsidRPr="001D5BD4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</w:t>
      </w:r>
      <w:r w:rsidRPr="001D5BD4">
        <w:rPr>
          <w:rFonts w:ascii="Times New Roman" w:hAnsi="Times New Roman"/>
          <w:sz w:val="28"/>
          <w:szCs w:val="28"/>
        </w:rPr>
        <w:br/>
      </w:r>
      <w:r w:rsidRPr="001D5BD4">
        <w:rPr>
          <w:rFonts w:ascii="Times New Roman" w:hAnsi="Times New Roman"/>
          <w:spacing w:val="-7"/>
          <w:sz w:val="28"/>
          <w:szCs w:val="28"/>
        </w:rPr>
        <w:t>принципах организации местного самоуправления в Российской Федерации»</w:t>
      </w:r>
      <w:r w:rsidRPr="001D5BD4">
        <w:rPr>
          <w:rFonts w:ascii="Times New Roman" w:hAnsi="Times New Roman"/>
          <w:spacing w:val="-7"/>
          <w:sz w:val="28"/>
          <w:szCs w:val="28"/>
        </w:rPr>
        <w:br/>
      </w:r>
      <w:r w:rsidRPr="001D5BD4">
        <w:rPr>
          <w:rFonts w:ascii="Times New Roman" w:hAnsi="Times New Roman"/>
          <w:sz w:val="28"/>
          <w:szCs w:val="28"/>
        </w:rPr>
        <w:t>(далее - «мера ответственности»):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30"/>
          <w:sz w:val="28"/>
          <w:szCs w:val="28"/>
        </w:rPr>
      </w:pPr>
      <w:r w:rsidRPr="001D5BD4">
        <w:rPr>
          <w:rFonts w:ascii="Times New Roman" w:hAnsi="Times New Roman"/>
          <w:spacing w:val="-5"/>
          <w:sz w:val="28"/>
          <w:szCs w:val="28"/>
        </w:rPr>
        <w:t>1)  предупреждение;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5"/>
          <w:sz w:val="28"/>
          <w:szCs w:val="28"/>
        </w:rPr>
      </w:pPr>
      <w:r w:rsidRPr="001D5BD4">
        <w:rPr>
          <w:rFonts w:ascii="Times New Roman" w:hAnsi="Times New Roman"/>
          <w:spacing w:val="-5"/>
          <w:sz w:val="28"/>
          <w:szCs w:val="28"/>
        </w:rPr>
        <w:t xml:space="preserve">2)  освобождение депутата Совета депутатов от должности в Совете </w:t>
      </w:r>
      <w:r w:rsidRPr="001D5BD4">
        <w:rPr>
          <w:rFonts w:ascii="Times New Roman" w:hAnsi="Times New Roman"/>
          <w:spacing w:val="-6"/>
          <w:sz w:val="28"/>
          <w:szCs w:val="28"/>
        </w:rPr>
        <w:t xml:space="preserve">депутатов с лишением права занимать должности в Совете депутатов до </w:t>
      </w:r>
      <w:r w:rsidRPr="001D5BD4">
        <w:rPr>
          <w:rFonts w:ascii="Times New Roman" w:hAnsi="Times New Roman"/>
          <w:sz w:val="28"/>
          <w:szCs w:val="28"/>
        </w:rPr>
        <w:t>прекращения срока его полномочий;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6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t xml:space="preserve">3) освобождение депутата Совета депутатов от осуществления полномочий на постоянной основе с лишением права осуществлять </w:t>
      </w:r>
      <w:r w:rsidRPr="001D5BD4">
        <w:rPr>
          <w:rFonts w:ascii="Times New Roman" w:hAnsi="Times New Roman"/>
          <w:spacing w:val="-5"/>
          <w:sz w:val="28"/>
          <w:szCs w:val="28"/>
        </w:rPr>
        <w:t>полномочия на постоянной основе до прекращения срока его полномочий;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1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6"/>
          <w:sz w:val="28"/>
          <w:szCs w:val="28"/>
        </w:rPr>
      </w:pPr>
      <w:r w:rsidRPr="001D5BD4">
        <w:rPr>
          <w:rFonts w:ascii="Times New Roman" w:hAnsi="Times New Roman"/>
          <w:sz w:val="28"/>
          <w:szCs w:val="28"/>
        </w:rPr>
        <w:t>5) запрет исполнять полномочия на постоянной основе в Совете депутатов до прекращения срока его полномочий.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20"/>
          <w:sz w:val="28"/>
          <w:szCs w:val="28"/>
        </w:rPr>
        <w:t>3.</w:t>
      </w:r>
      <w:r w:rsidRPr="001D5BD4">
        <w:rPr>
          <w:rFonts w:ascii="Times New Roman" w:hAnsi="Times New Roman"/>
          <w:sz w:val="28"/>
          <w:szCs w:val="28"/>
        </w:rPr>
        <w:tab/>
        <w:t>Срок рассмотрения вопроса о применении мер ответственности</w:t>
      </w:r>
      <w:r w:rsidRPr="001D5BD4">
        <w:rPr>
          <w:rFonts w:ascii="Times New Roman" w:hAnsi="Times New Roman"/>
          <w:sz w:val="28"/>
          <w:szCs w:val="28"/>
        </w:rPr>
        <w:br/>
      </w:r>
      <w:r w:rsidRPr="001D5BD4">
        <w:rPr>
          <w:rFonts w:ascii="Times New Roman" w:hAnsi="Times New Roman"/>
          <w:spacing w:val="-1"/>
          <w:sz w:val="28"/>
          <w:szCs w:val="28"/>
        </w:rPr>
        <w:t>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>,</w:t>
      </w:r>
      <w:proofErr w:type="gramEnd"/>
      <w:r w:rsidRPr="001D5BD4">
        <w:rPr>
          <w:rFonts w:ascii="Times New Roman" w:hAnsi="Times New Roman"/>
          <w:spacing w:val="-1"/>
          <w:sz w:val="28"/>
          <w:szCs w:val="28"/>
        </w:rPr>
        <w:t xml:space="preserve"> если </w:t>
      </w:r>
      <w:r w:rsidRPr="001D5BD4">
        <w:rPr>
          <w:rFonts w:ascii="Times New Roman" w:hAnsi="Times New Roman"/>
          <w:spacing w:val="-1"/>
          <w:sz w:val="28"/>
          <w:szCs w:val="28"/>
        </w:rPr>
        <w:lastRenderedPageBreak/>
        <w:t>информация поступила в период между заседаниями Совета депутатов, - не позднее чем через 3 месяца со дня ее поступления;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Алтай, Председателя Правительства Республики Алтай, предусмотренного частью 7.3 статьи 40 Федерального закона № 131-ФЗ, представления прокурора района (города) о принятии мер в связи с выявлением фактов недостоверности или неполноты представленных сведений либо день вступления в законную силу</w:t>
      </w:r>
      <w:proofErr w:type="gramEnd"/>
      <w:r w:rsidRPr="001D5BD4">
        <w:rPr>
          <w:rFonts w:ascii="Times New Roman" w:hAnsi="Times New Roman"/>
          <w:spacing w:val="-1"/>
          <w:sz w:val="28"/>
          <w:szCs w:val="28"/>
        </w:rPr>
        <w:t xml:space="preserve">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4.</w:t>
      </w:r>
      <w:r w:rsidRPr="001D5BD4">
        <w:rPr>
          <w:rFonts w:ascii="Times New Roman" w:hAnsi="Times New Roman"/>
          <w:spacing w:val="-1"/>
          <w:sz w:val="28"/>
          <w:szCs w:val="28"/>
        </w:rPr>
        <w:tab/>
        <w:t>По решению Совета депутатов образуется комиссия, состоящая из не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менее трех депутатов, на которой предварительно рассматривается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поступившая информация в отношении депутата Совета депутатов, главы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муниципального образования, формируются предложения по применению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меры ответственности.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главы муниципального образования, являющегося членом комиссии, указанным лицом </w:t>
      </w: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>заявляется</w:t>
      </w:r>
      <w:proofErr w:type="gramEnd"/>
      <w:r w:rsidRPr="001D5BD4">
        <w:rPr>
          <w:rFonts w:ascii="Times New Roman" w:hAnsi="Times New Roman"/>
          <w:spacing w:val="-1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5.</w:t>
      </w:r>
      <w:r w:rsidRPr="001D5BD4">
        <w:rPr>
          <w:rFonts w:ascii="Times New Roman" w:hAnsi="Times New Roman"/>
          <w:spacing w:val="-1"/>
          <w:sz w:val="28"/>
          <w:szCs w:val="28"/>
        </w:rPr>
        <w:tab/>
        <w:t>Решение о применении к депутату Совета депутатов, главе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муниципального образования мер ответственности принимается на основе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принципов справедливости, соразмерности, пропорциональности и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неотвратимости.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Решение о применении меры ответственности подлежит рассмотрению на открытом заседании Совета депутатов.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позднее, чем за 10 дней до дня рассмотрения вопроса о применении меры ответственности к депутату, главе муниципального образования.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6.</w:t>
      </w:r>
      <w:r w:rsidRPr="001D5BD4">
        <w:rPr>
          <w:rFonts w:ascii="Times New Roman" w:hAnsi="Times New Roman"/>
          <w:spacing w:val="-1"/>
          <w:sz w:val="28"/>
          <w:szCs w:val="28"/>
        </w:rPr>
        <w:tab/>
        <w:t>Решение о применении меры ответственности принимается отдельно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в отношении каждого депутата Совета депутатов, главы муниципального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образования путем открытого голосования большинством голосов от числа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избранных депутатов в порядке, установленном Регламентом Совета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депутатов.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Депутат Совета депутатов, глава муниципального образования, в отношении которых рассматривается вопрос о применении меры ответственности, участие в голосовании не принимают.</w:t>
      </w:r>
    </w:p>
    <w:p w:rsidR="0030549E" w:rsidRPr="001D5BD4" w:rsidRDefault="0030549E" w:rsidP="001D5BD4">
      <w:pPr>
        <w:pStyle w:val="ab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7.</w:t>
      </w:r>
      <w:r w:rsidRPr="001D5BD4">
        <w:rPr>
          <w:rFonts w:ascii="Times New Roman" w:hAnsi="Times New Roman"/>
          <w:spacing w:val="-1"/>
          <w:sz w:val="28"/>
          <w:szCs w:val="28"/>
        </w:rPr>
        <w:tab/>
        <w:t>Перечень ситуаций, при которых представление недостоверных и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неполных сведений о доходах, об имуществе и обязательствах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имущественного характера расценивается как несущественное искажение: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lastRenderedPageBreak/>
        <w:t>представлены недостоверные или неполные сведения о доходах, при этом величина искажения менее 20% от размера общего дохода служащего и членов его семьи в год;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30549E" w:rsidRPr="001D5BD4" w:rsidRDefault="0030549E" w:rsidP="001D5BD4">
      <w:pPr>
        <w:pStyle w:val="ab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 xml:space="preserve">или) </w:t>
      </w:r>
      <w:proofErr w:type="gramEnd"/>
      <w:r w:rsidRPr="001D5BD4">
        <w:rPr>
          <w:rFonts w:ascii="Times New Roman" w:hAnsi="Times New Roman"/>
          <w:spacing w:val="-1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30549E" w:rsidRPr="001D5BD4" w:rsidRDefault="0030549E" w:rsidP="001D5BD4">
      <w:pPr>
        <w:pStyle w:val="ab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1D5BD4">
        <w:rPr>
          <w:rFonts w:ascii="Times New Roman" w:hAnsi="Times New Roman"/>
          <w:spacing w:val="-1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 о доходах, об имуществе и обязательствах имущественного характера.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 xml:space="preserve">не указаны сведения об участии в коммерческой организации, не осуществляющей хозяйственную деятельность в течение 3  и более лет, </w:t>
      </w:r>
      <w:r w:rsidRPr="001D5BD4">
        <w:rPr>
          <w:rFonts w:ascii="Times New Roman" w:hAnsi="Times New Roman"/>
          <w:spacing w:val="-1"/>
          <w:sz w:val="28"/>
          <w:szCs w:val="28"/>
        </w:rPr>
        <w:lastRenderedPageBreak/>
        <w:t>предшествующих подаче справки о доходах, об имуществе и обязательствах имущественного характера.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8.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 xml:space="preserve">9. </w:t>
      </w:r>
      <w:proofErr w:type="gramStart"/>
      <w:r w:rsidRPr="001D5BD4">
        <w:rPr>
          <w:rFonts w:ascii="Times New Roman" w:hAnsi="Times New Roman"/>
          <w:spacing w:val="-1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1D5BD4">
        <w:rPr>
          <w:rFonts w:ascii="Times New Roman" w:hAnsi="Times New Roman"/>
          <w:spacing w:val="-1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10. 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Совета депутатов, главе муниципального образования, в отношении которых рассматривался вопрос.</w:t>
      </w:r>
    </w:p>
    <w:p w:rsidR="0030549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11.</w:t>
      </w:r>
      <w:r w:rsidRPr="001D5BD4">
        <w:rPr>
          <w:rFonts w:ascii="Times New Roman" w:hAnsi="Times New Roman"/>
          <w:spacing w:val="-1"/>
          <w:sz w:val="28"/>
          <w:szCs w:val="28"/>
        </w:rPr>
        <w:tab/>
        <w:t>Информация о применении меры ответственности к депутату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Совета депутатов, главе муниципального образования направляется письмом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Главе Республики Алтай, прокурору района в течение 5</w:t>
      </w:r>
      <w:r w:rsidRPr="001D5BD4">
        <w:rPr>
          <w:rFonts w:ascii="Times New Roman" w:hAnsi="Times New Roman"/>
          <w:spacing w:val="-1"/>
          <w:sz w:val="28"/>
          <w:szCs w:val="28"/>
        </w:rPr>
        <w:br/>
        <w:t>рабочих дней со дня принятия решения о ее применении.</w:t>
      </w:r>
    </w:p>
    <w:p w:rsidR="006413BE" w:rsidRPr="001D5BD4" w:rsidRDefault="0030549E" w:rsidP="001D5BD4">
      <w:pPr>
        <w:pStyle w:val="ab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5BD4">
        <w:rPr>
          <w:rFonts w:ascii="Times New Roman" w:hAnsi="Times New Roman"/>
          <w:spacing w:val="-1"/>
          <w:sz w:val="28"/>
          <w:szCs w:val="28"/>
        </w:rPr>
        <w:t>12.</w:t>
      </w:r>
      <w:r w:rsidRPr="001D5BD4">
        <w:rPr>
          <w:rFonts w:ascii="Times New Roman" w:hAnsi="Times New Roman"/>
          <w:spacing w:val="-1"/>
          <w:sz w:val="28"/>
          <w:szCs w:val="28"/>
        </w:rPr>
        <w:tab/>
        <w:t>Решение о применении меры ответственности подлежит обнародованию в порядке, предусмотренном для опубликования нормативных правовых а</w:t>
      </w:r>
      <w:r w:rsidR="001D5BD4" w:rsidRPr="001D5BD4">
        <w:rPr>
          <w:rFonts w:ascii="Times New Roman" w:hAnsi="Times New Roman"/>
          <w:spacing w:val="-1"/>
          <w:sz w:val="28"/>
          <w:szCs w:val="28"/>
        </w:rPr>
        <w:t xml:space="preserve">ктов муниципального образования </w:t>
      </w:r>
      <w:r w:rsidRPr="001D5BD4">
        <w:rPr>
          <w:rFonts w:ascii="Times New Roman" w:hAnsi="Times New Roman"/>
          <w:spacing w:val="-1"/>
          <w:sz w:val="28"/>
          <w:szCs w:val="28"/>
        </w:rPr>
        <w:t>«Усть-Канское сельское поселение».</w:t>
      </w:r>
    </w:p>
    <w:sectPr w:rsidR="006413BE" w:rsidRPr="001D5BD4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34" w:rsidRDefault="00E93D34" w:rsidP="00E228A1">
      <w:pPr>
        <w:spacing w:after="0" w:line="240" w:lineRule="auto"/>
      </w:pPr>
      <w:r>
        <w:separator/>
      </w:r>
    </w:p>
  </w:endnote>
  <w:endnote w:type="continuationSeparator" w:id="0">
    <w:p w:rsidR="00E93D34" w:rsidRDefault="00E93D34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34" w:rsidRDefault="00E93D34" w:rsidP="00E228A1">
      <w:pPr>
        <w:spacing w:after="0" w:line="240" w:lineRule="auto"/>
      </w:pPr>
      <w:r>
        <w:separator/>
      </w:r>
    </w:p>
  </w:footnote>
  <w:footnote w:type="continuationSeparator" w:id="0">
    <w:p w:rsidR="00E93D34" w:rsidRDefault="00E93D34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224F1"/>
    <w:multiLevelType w:val="singleLevel"/>
    <w:tmpl w:val="E93431D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14E83E86"/>
    <w:multiLevelType w:val="singleLevel"/>
    <w:tmpl w:val="DBC0EF38"/>
    <w:lvl w:ilvl="0">
      <w:start w:val="1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5">
    <w:nsid w:val="188F5588"/>
    <w:multiLevelType w:val="hybridMultilevel"/>
    <w:tmpl w:val="394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33962E57"/>
    <w:multiLevelType w:val="singleLevel"/>
    <w:tmpl w:val="E4D07B72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B8B2B6E"/>
    <w:multiLevelType w:val="singleLevel"/>
    <w:tmpl w:val="980C824A"/>
    <w:lvl w:ilvl="0">
      <w:start w:val="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5BFA58E2"/>
    <w:multiLevelType w:val="singleLevel"/>
    <w:tmpl w:val="2996B912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B"/>
    <w:rsid w:val="00017B6C"/>
    <w:rsid w:val="0002722E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04628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5BD4"/>
    <w:rsid w:val="001E34E7"/>
    <w:rsid w:val="001F317D"/>
    <w:rsid w:val="00212F13"/>
    <w:rsid w:val="00221206"/>
    <w:rsid w:val="0024449A"/>
    <w:rsid w:val="00272200"/>
    <w:rsid w:val="00293051"/>
    <w:rsid w:val="002A1CBD"/>
    <w:rsid w:val="002A4108"/>
    <w:rsid w:val="002D530A"/>
    <w:rsid w:val="0030521D"/>
    <w:rsid w:val="0030549E"/>
    <w:rsid w:val="00306868"/>
    <w:rsid w:val="00312391"/>
    <w:rsid w:val="00350660"/>
    <w:rsid w:val="003566EA"/>
    <w:rsid w:val="003849DD"/>
    <w:rsid w:val="003966F4"/>
    <w:rsid w:val="003B0560"/>
    <w:rsid w:val="003B53A1"/>
    <w:rsid w:val="003E09D1"/>
    <w:rsid w:val="00421027"/>
    <w:rsid w:val="00435608"/>
    <w:rsid w:val="004521EB"/>
    <w:rsid w:val="00452557"/>
    <w:rsid w:val="00461C7C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6014AD"/>
    <w:rsid w:val="006060B1"/>
    <w:rsid w:val="006174E0"/>
    <w:rsid w:val="00621E3F"/>
    <w:rsid w:val="00633F6F"/>
    <w:rsid w:val="006413BE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7162A"/>
    <w:rsid w:val="0077635F"/>
    <w:rsid w:val="0078297F"/>
    <w:rsid w:val="0079782A"/>
    <w:rsid w:val="007B0312"/>
    <w:rsid w:val="007C1DB0"/>
    <w:rsid w:val="007D0147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26139"/>
    <w:rsid w:val="009402FE"/>
    <w:rsid w:val="009450EC"/>
    <w:rsid w:val="00967706"/>
    <w:rsid w:val="009D5B3C"/>
    <w:rsid w:val="009D77F5"/>
    <w:rsid w:val="009F55F7"/>
    <w:rsid w:val="00A05565"/>
    <w:rsid w:val="00A10869"/>
    <w:rsid w:val="00A12F2B"/>
    <w:rsid w:val="00A269CE"/>
    <w:rsid w:val="00A43113"/>
    <w:rsid w:val="00A53AB8"/>
    <w:rsid w:val="00A634F2"/>
    <w:rsid w:val="00A64EC7"/>
    <w:rsid w:val="00A74B85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25DEE"/>
    <w:rsid w:val="00B35AFC"/>
    <w:rsid w:val="00B46E4B"/>
    <w:rsid w:val="00B50E2D"/>
    <w:rsid w:val="00B56B75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25C4F"/>
    <w:rsid w:val="00D3795E"/>
    <w:rsid w:val="00D513A3"/>
    <w:rsid w:val="00D623CA"/>
    <w:rsid w:val="00D66E7E"/>
    <w:rsid w:val="00D8432F"/>
    <w:rsid w:val="00D86355"/>
    <w:rsid w:val="00D917B7"/>
    <w:rsid w:val="00DB074F"/>
    <w:rsid w:val="00DB332E"/>
    <w:rsid w:val="00DC52A4"/>
    <w:rsid w:val="00DD6A4F"/>
    <w:rsid w:val="00DE7B7A"/>
    <w:rsid w:val="00DF2A74"/>
    <w:rsid w:val="00E228A1"/>
    <w:rsid w:val="00E33C03"/>
    <w:rsid w:val="00E526BA"/>
    <w:rsid w:val="00E60AED"/>
    <w:rsid w:val="00E62906"/>
    <w:rsid w:val="00E7315E"/>
    <w:rsid w:val="00E74194"/>
    <w:rsid w:val="00E93D34"/>
    <w:rsid w:val="00E95B7C"/>
    <w:rsid w:val="00EB636D"/>
    <w:rsid w:val="00ED110C"/>
    <w:rsid w:val="00EF6E91"/>
    <w:rsid w:val="00F04299"/>
    <w:rsid w:val="00F14548"/>
    <w:rsid w:val="00F32D71"/>
    <w:rsid w:val="00F344BB"/>
    <w:rsid w:val="00F354BC"/>
    <w:rsid w:val="00F35B69"/>
    <w:rsid w:val="00F36958"/>
    <w:rsid w:val="00F6087A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2019-10-11T05:17:00Z</cp:lastPrinted>
  <dcterms:created xsi:type="dcterms:W3CDTF">2019-10-11T03:07:00Z</dcterms:created>
  <dcterms:modified xsi:type="dcterms:W3CDTF">2020-05-26T06:33:00Z</dcterms:modified>
</cp:coreProperties>
</file>