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80" w:type="dxa"/>
        <w:tblInd w:w="-459" w:type="dxa"/>
        <w:tblLayout w:type="fixed"/>
        <w:tblLook w:val="0000"/>
      </w:tblPr>
      <w:tblGrid>
        <w:gridCol w:w="3686"/>
        <w:gridCol w:w="23"/>
        <w:gridCol w:w="1820"/>
        <w:gridCol w:w="189"/>
        <w:gridCol w:w="3520"/>
        <w:gridCol w:w="544"/>
        <w:gridCol w:w="3165"/>
        <w:gridCol w:w="2044"/>
        <w:gridCol w:w="4089"/>
      </w:tblGrid>
      <w:tr w:rsidR="003520D9" w:rsidRPr="00C029B2" w:rsidTr="003520D9">
        <w:trPr>
          <w:gridAfter w:val="3"/>
          <w:wAfter w:w="9298" w:type="dxa"/>
        </w:trPr>
        <w:tc>
          <w:tcPr>
            <w:tcW w:w="3686" w:type="dxa"/>
          </w:tcPr>
          <w:p w:rsidR="003520D9" w:rsidRPr="005E514A" w:rsidRDefault="003520D9" w:rsidP="005E514A">
            <w:pPr>
              <w:pStyle w:val="1"/>
              <w:ind w:left="176" w:hanging="176"/>
              <w:rPr>
                <w:sz w:val="24"/>
              </w:rPr>
            </w:pPr>
            <w:r w:rsidRPr="005E514A">
              <w:rPr>
                <w:sz w:val="24"/>
              </w:rPr>
              <w:t>Российская Федерация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Республика Алтай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Совет  депутатов  муниципального                        образования</w:t>
            </w:r>
          </w:p>
          <w:p w:rsidR="003520D9" w:rsidRPr="005E514A" w:rsidRDefault="003520D9" w:rsidP="005E514A">
            <w:pPr>
              <w:pStyle w:val="a3"/>
              <w:ind w:left="176" w:hanging="176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Усть-Канское</w:t>
            </w:r>
            <w:proofErr w:type="spellEnd"/>
            <w:r w:rsidRPr="005E514A">
              <w:rPr>
                <w:b/>
              </w:rPr>
              <w:t xml:space="preserve"> сельское</w:t>
            </w:r>
            <w:r w:rsidR="005E514A" w:rsidRPr="005E514A">
              <w:rPr>
                <w:b/>
              </w:rPr>
              <w:t xml:space="preserve"> </w:t>
            </w:r>
            <w:r w:rsidR="005E514A">
              <w:rPr>
                <w:b/>
              </w:rPr>
              <w:t xml:space="preserve">  </w:t>
            </w:r>
            <w:r w:rsidR="005E514A" w:rsidRPr="005E514A">
              <w:rPr>
                <w:b/>
              </w:rPr>
              <w:t>поселение</w:t>
            </w: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</w:tc>
        <w:tc>
          <w:tcPr>
            <w:tcW w:w="2032" w:type="dxa"/>
            <w:gridSpan w:val="3"/>
          </w:tcPr>
          <w:p w:rsidR="003520D9" w:rsidRPr="005E514A" w:rsidRDefault="003520D9" w:rsidP="009B16BA">
            <w:pPr>
              <w:jc w:val="both"/>
            </w:pPr>
            <w:r w:rsidRPr="005E514A">
              <w:rPr>
                <w:rFonts w:ascii="CG Times Cyr" w:hAnsi="CG Times Cyr"/>
                <w:b/>
              </w:rPr>
              <w:t xml:space="preserve">   </w:t>
            </w:r>
            <w:r w:rsidRPr="005E514A">
              <w:rPr>
                <w:rFonts w:ascii="CG Times Cyr" w:hAnsi="CG Times Cyr"/>
                <w:b/>
                <w:noProof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3520D9" w:rsidRPr="005E514A" w:rsidRDefault="005E530E" w:rsidP="009B16BA">
            <w:pPr>
              <w:ind w:right="340"/>
              <w:jc w:val="center"/>
              <w:rPr>
                <w:b/>
              </w:rPr>
            </w:pPr>
            <w:r w:rsidRPr="005E530E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520D9" w:rsidRPr="005E514A">
              <w:rPr>
                <w:b/>
              </w:rPr>
              <w:t xml:space="preserve">Россия </w:t>
            </w:r>
            <w:proofErr w:type="spellStart"/>
            <w:r w:rsidR="003520D9" w:rsidRPr="005E514A">
              <w:rPr>
                <w:b/>
              </w:rPr>
              <w:t>Федерациязы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Алтай Республика</w:t>
            </w:r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Кан-Оозы</w:t>
            </w:r>
            <w:proofErr w:type="spellEnd"/>
            <w:r w:rsidRPr="005E514A">
              <w:rPr>
                <w:b/>
              </w:rPr>
              <w:t xml:space="preserve">  </w:t>
            </w:r>
            <w:proofErr w:type="gramStart"/>
            <w:r w:rsidRPr="005E514A">
              <w:rPr>
                <w:b/>
                <w:lang w:val="en-US"/>
              </w:rPr>
              <w:t>J</w:t>
            </w:r>
            <w:proofErr w:type="spellStart"/>
            <w:proofErr w:type="gramEnd"/>
            <w:r w:rsidRPr="005E514A">
              <w:rPr>
                <w:b/>
              </w:rPr>
              <w:t>урттын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 xml:space="preserve">муниципал  </w:t>
            </w:r>
            <w:proofErr w:type="spellStart"/>
            <w:r w:rsidRPr="005E514A">
              <w:rPr>
                <w:b/>
              </w:rPr>
              <w:t>тозомолинин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депутаттар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Соведи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</w:t>
            </w: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                                   </w:t>
            </w:r>
          </w:p>
        </w:tc>
      </w:tr>
      <w:tr w:rsidR="003520D9" w:rsidRPr="00C029B2" w:rsidTr="003520D9">
        <w:trPr>
          <w:trHeight w:val="481"/>
        </w:trPr>
        <w:tc>
          <w:tcPr>
            <w:tcW w:w="3709" w:type="dxa"/>
            <w:gridSpan w:val="2"/>
          </w:tcPr>
          <w:p w:rsidR="003520D9" w:rsidRDefault="003520D9" w:rsidP="003520D9">
            <w:pPr>
              <w:ind w:right="340"/>
              <w:rPr>
                <w:b/>
                <w:sz w:val="20"/>
                <w:szCs w:val="20"/>
              </w:rPr>
            </w:pPr>
          </w:p>
          <w:p w:rsidR="003520D9" w:rsidRDefault="003520D9" w:rsidP="009B16BA">
            <w:pPr>
              <w:ind w:left="743" w:hanging="35"/>
              <w:rPr>
                <w:sz w:val="20"/>
                <w:szCs w:val="20"/>
              </w:rPr>
            </w:pPr>
          </w:p>
          <w:p w:rsidR="003520D9" w:rsidRPr="003520D9" w:rsidRDefault="003520D9" w:rsidP="005E51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432350" w:rsidRDefault="003520D9" w:rsidP="009B16BA">
            <w:pPr>
              <w:ind w:left="176" w:right="340" w:hanging="176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20D9" w:rsidRPr="000820F5" w:rsidRDefault="003520D9" w:rsidP="003520D9">
      <w:pPr>
        <w:pStyle w:val="11"/>
        <w:rPr>
          <w:rFonts w:eastAsia="Arial" w:cs="Arial"/>
          <w:sz w:val="28"/>
          <w:szCs w:val="28"/>
        </w:rPr>
      </w:pPr>
      <w:r w:rsidRPr="000820F5">
        <w:rPr>
          <w:rFonts w:eastAsia="Arial" w:cs="Arial"/>
          <w:sz w:val="28"/>
          <w:szCs w:val="28"/>
        </w:rPr>
        <w:t>ПОСТА</w:t>
      </w:r>
      <w:r w:rsidR="005E514A" w:rsidRPr="000820F5">
        <w:rPr>
          <w:rFonts w:eastAsia="Arial" w:cs="Arial"/>
          <w:sz w:val="28"/>
          <w:szCs w:val="28"/>
        </w:rPr>
        <w:t xml:space="preserve">НОВЛЕНИЕ            </w:t>
      </w:r>
      <w:r w:rsidR="00C35B18">
        <w:rPr>
          <w:rFonts w:eastAsia="Arial" w:cs="Arial"/>
          <w:sz w:val="28"/>
          <w:szCs w:val="28"/>
        </w:rPr>
        <w:t xml:space="preserve">                                 </w:t>
      </w:r>
      <w:r w:rsidR="005E514A" w:rsidRPr="000820F5">
        <w:rPr>
          <w:rFonts w:eastAsia="Arial" w:cs="Arial"/>
          <w:sz w:val="28"/>
          <w:szCs w:val="28"/>
        </w:rPr>
        <w:t xml:space="preserve">                    №</w:t>
      </w:r>
      <w:r w:rsidR="000820F5">
        <w:rPr>
          <w:rFonts w:eastAsia="Arial" w:cs="Arial"/>
          <w:sz w:val="28"/>
          <w:szCs w:val="28"/>
        </w:rPr>
        <w:t xml:space="preserve"> </w:t>
      </w:r>
      <w:r w:rsidR="00143088">
        <w:rPr>
          <w:rFonts w:eastAsia="Arial" w:cs="Arial"/>
          <w:sz w:val="28"/>
          <w:szCs w:val="28"/>
        </w:rPr>
        <w:t>27</w:t>
      </w:r>
    </w:p>
    <w:p w:rsidR="000820F5" w:rsidRPr="000820F5" w:rsidRDefault="000820F5" w:rsidP="000820F5">
      <w:pPr>
        <w:rPr>
          <w:rFonts w:eastAsia="Arial"/>
          <w:sz w:val="28"/>
          <w:szCs w:val="28"/>
          <w:u w:val="single"/>
          <w:lang w:eastAsia="en-US"/>
        </w:rPr>
      </w:pPr>
      <w:r w:rsidRPr="000820F5">
        <w:rPr>
          <w:rFonts w:eastAsia="Arial"/>
          <w:sz w:val="28"/>
          <w:szCs w:val="28"/>
          <w:u w:val="single"/>
          <w:lang w:eastAsia="en-US"/>
        </w:rPr>
        <w:t>от «</w:t>
      </w:r>
      <w:r w:rsidR="009D42E4">
        <w:rPr>
          <w:rFonts w:eastAsia="Arial"/>
          <w:sz w:val="28"/>
          <w:szCs w:val="28"/>
          <w:u w:val="single"/>
          <w:lang w:eastAsia="en-US"/>
        </w:rPr>
        <w:t>0</w:t>
      </w:r>
      <w:r w:rsidR="00143088">
        <w:rPr>
          <w:rFonts w:eastAsia="Arial"/>
          <w:sz w:val="28"/>
          <w:szCs w:val="28"/>
          <w:u w:val="single"/>
          <w:lang w:eastAsia="en-US"/>
        </w:rPr>
        <w:t>6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»</w:t>
      </w:r>
      <w:r w:rsidR="00C35B18">
        <w:rPr>
          <w:rFonts w:eastAsia="Arial"/>
          <w:sz w:val="28"/>
          <w:szCs w:val="28"/>
          <w:u w:val="single"/>
          <w:lang w:eastAsia="en-US"/>
        </w:rPr>
        <w:t xml:space="preserve"> </w:t>
      </w:r>
      <w:r w:rsidR="00143088">
        <w:rPr>
          <w:rFonts w:eastAsia="Arial"/>
          <w:sz w:val="28"/>
          <w:szCs w:val="28"/>
          <w:u w:val="single"/>
          <w:lang w:eastAsia="en-US"/>
        </w:rPr>
        <w:t>окт</w:t>
      </w:r>
      <w:r w:rsidR="00C35B18">
        <w:rPr>
          <w:rFonts w:eastAsia="Arial"/>
          <w:sz w:val="28"/>
          <w:szCs w:val="28"/>
          <w:u w:val="single"/>
          <w:lang w:eastAsia="en-US"/>
        </w:rPr>
        <w:t>я</w:t>
      </w:r>
      <w:r w:rsidRPr="000820F5">
        <w:rPr>
          <w:rFonts w:eastAsia="Arial"/>
          <w:sz w:val="28"/>
          <w:szCs w:val="28"/>
          <w:u w:val="single"/>
          <w:lang w:eastAsia="en-US"/>
        </w:rPr>
        <w:t>бря 201</w:t>
      </w:r>
      <w:r w:rsidR="00143088">
        <w:rPr>
          <w:rFonts w:eastAsia="Arial"/>
          <w:sz w:val="28"/>
          <w:szCs w:val="28"/>
          <w:u w:val="single"/>
          <w:lang w:eastAsia="en-US"/>
        </w:rPr>
        <w:t>7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г.</w:t>
      </w:r>
    </w:p>
    <w:p w:rsidR="005E514A" w:rsidRPr="005E514A" w:rsidRDefault="003520D9" w:rsidP="00143088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eastAsia="Arial" w:cs="Arial"/>
          <w:b/>
          <w:bCs/>
          <w:color w:val="000080"/>
          <w:sz w:val="28"/>
          <w:szCs w:val="28"/>
        </w:rPr>
        <w:br/>
      </w:r>
    </w:p>
    <w:p w:rsidR="00836F31" w:rsidRPr="00EF5182" w:rsidRDefault="003520D9" w:rsidP="00836F31">
      <w:pPr>
        <w:pStyle w:val="21"/>
        <w:shd w:val="clear" w:color="auto" w:fill="auto"/>
        <w:spacing w:before="0"/>
        <w:rPr>
          <w:sz w:val="28"/>
          <w:szCs w:val="28"/>
        </w:rPr>
      </w:pPr>
      <w:r w:rsidRPr="00EF5182">
        <w:rPr>
          <w:rFonts w:eastAsia="Arial CYR"/>
          <w:color w:val="000080"/>
          <w:sz w:val="28"/>
          <w:szCs w:val="28"/>
        </w:rPr>
        <w:t>"</w:t>
      </w:r>
      <w:r w:rsidR="00836F31" w:rsidRPr="00EF5182">
        <w:rPr>
          <w:rFonts w:eastAsia="Arial CYR"/>
          <w:color w:val="000080"/>
          <w:sz w:val="28"/>
          <w:szCs w:val="28"/>
        </w:rPr>
        <w:t>ОБ</w:t>
      </w:r>
      <w:r w:rsidRPr="00EF5182">
        <w:rPr>
          <w:rFonts w:eastAsia="Arial CYR"/>
          <w:color w:val="000080"/>
          <w:sz w:val="28"/>
          <w:szCs w:val="28"/>
        </w:rPr>
        <w:t xml:space="preserve"> </w:t>
      </w:r>
      <w:r w:rsidR="00836F31" w:rsidRPr="00EF5182">
        <w:rPr>
          <w:sz w:val="28"/>
          <w:szCs w:val="28"/>
        </w:rPr>
        <w:t>ОСНОВНЫ</w:t>
      </w:r>
      <w:r w:rsidR="00EF5182" w:rsidRPr="00EF5182">
        <w:rPr>
          <w:sz w:val="28"/>
          <w:szCs w:val="28"/>
        </w:rPr>
        <w:t>Х</w:t>
      </w:r>
      <w:r w:rsidR="00836F31" w:rsidRPr="00EF5182">
        <w:rPr>
          <w:sz w:val="28"/>
          <w:szCs w:val="28"/>
        </w:rPr>
        <w:t xml:space="preserve"> НАПРАВЛЕНИЯ</w:t>
      </w:r>
      <w:r w:rsidR="00EF5182" w:rsidRPr="00EF5182">
        <w:rPr>
          <w:sz w:val="28"/>
          <w:szCs w:val="28"/>
        </w:rPr>
        <w:t>Х</w:t>
      </w:r>
      <w:r w:rsidR="00836F31" w:rsidRPr="00EF5182">
        <w:rPr>
          <w:sz w:val="28"/>
          <w:szCs w:val="28"/>
        </w:rPr>
        <w:t xml:space="preserve">                                                                              БЮДЖЕТНОЙ </w:t>
      </w:r>
      <w:r w:rsidR="00143088">
        <w:rPr>
          <w:sz w:val="28"/>
          <w:szCs w:val="28"/>
        </w:rPr>
        <w:t xml:space="preserve">И НАЛОГОВОЙ </w:t>
      </w:r>
      <w:r w:rsidR="00836F31" w:rsidRPr="00EF5182">
        <w:rPr>
          <w:sz w:val="28"/>
          <w:szCs w:val="28"/>
        </w:rPr>
        <w:t>ПОЛИТИКИ МО "УСТЬ-КАНСКОЕ СЕЛЬСКОЕ ПОС</w:t>
      </w:r>
      <w:r w:rsidR="00EF5182" w:rsidRPr="00EF5182">
        <w:rPr>
          <w:sz w:val="28"/>
          <w:szCs w:val="28"/>
        </w:rPr>
        <w:t>ЕЛЕНИЕ" НА 201</w:t>
      </w:r>
      <w:r w:rsidR="00143088">
        <w:rPr>
          <w:sz w:val="28"/>
          <w:szCs w:val="28"/>
        </w:rPr>
        <w:t>8-2020</w:t>
      </w:r>
      <w:r w:rsidR="00EF5182" w:rsidRPr="00EF5182">
        <w:rPr>
          <w:sz w:val="28"/>
          <w:szCs w:val="28"/>
        </w:rPr>
        <w:t xml:space="preserve"> ГОД</w:t>
      </w:r>
      <w:r w:rsidR="00143088">
        <w:rPr>
          <w:sz w:val="28"/>
          <w:szCs w:val="28"/>
        </w:rPr>
        <w:t>Ы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>В целях реализации бюджетного процесса в МО "</w:t>
      </w:r>
      <w:proofErr w:type="spellStart"/>
      <w:r w:rsidRPr="00EF5182">
        <w:rPr>
          <w:rFonts w:eastAsia="Arial CYR"/>
          <w:sz w:val="28"/>
          <w:szCs w:val="28"/>
        </w:rPr>
        <w:t>Усть-Канское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сельское поселение ", в соответствии с решением сессии Совета депутатов от 30 декабря 2013 года N 11-3  "О бюджетном процессе в МО "</w:t>
      </w:r>
      <w:proofErr w:type="spellStart"/>
      <w:r w:rsidRPr="00EF5182">
        <w:rPr>
          <w:rFonts w:eastAsia="Arial CYR"/>
          <w:sz w:val="28"/>
          <w:szCs w:val="28"/>
        </w:rPr>
        <w:t>Усть-Канское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сельское поселение"  </w:t>
      </w:r>
      <w:proofErr w:type="spellStart"/>
      <w:r w:rsidRPr="00EF5182">
        <w:rPr>
          <w:rFonts w:eastAsia="Arial CYR"/>
          <w:sz w:val="28"/>
          <w:szCs w:val="28"/>
        </w:rPr>
        <w:t>Усть-Канского</w:t>
      </w:r>
      <w:proofErr w:type="spellEnd"/>
      <w:r w:rsidRPr="00EF5182">
        <w:rPr>
          <w:rFonts w:eastAsia="Arial CYR"/>
          <w:sz w:val="28"/>
          <w:szCs w:val="28"/>
        </w:rPr>
        <w:t xml:space="preserve"> района Республики Алтай постановляет: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3520D9" w:rsidRPr="00EF5182" w:rsidRDefault="00836F31" w:rsidP="00836F31">
      <w:pPr>
        <w:pStyle w:val="21"/>
        <w:shd w:val="clear" w:color="auto" w:fill="auto"/>
        <w:spacing w:before="0"/>
        <w:jc w:val="left"/>
        <w:rPr>
          <w:b w:val="0"/>
          <w:sz w:val="28"/>
          <w:szCs w:val="28"/>
        </w:rPr>
      </w:pPr>
      <w:r w:rsidRPr="00EF5182">
        <w:rPr>
          <w:rFonts w:eastAsia="Arial CYR"/>
          <w:b w:val="0"/>
          <w:sz w:val="28"/>
          <w:szCs w:val="28"/>
        </w:rPr>
        <w:t xml:space="preserve">       </w:t>
      </w:r>
      <w:r w:rsidR="003520D9" w:rsidRPr="00EF5182">
        <w:rPr>
          <w:rFonts w:eastAsia="Arial CYR"/>
          <w:b w:val="0"/>
          <w:sz w:val="28"/>
          <w:szCs w:val="28"/>
        </w:rPr>
        <w:t xml:space="preserve">1. Утвердить прилагаемые  </w:t>
      </w:r>
      <w:r w:rsidR="00EF5182" w:rsidRPr="00EF5182">
        <w:rPr>
          <w:rFonts w:eastAsia="Arial CYR"/>
          <w:b w:val="0"/>
          <w:sz w:val="28"/>
          <w:szCs w:val="28"/>
        </w:rPr>
        <w:t xml:space="preserve">основные направления бюджетной </w:t>
      </w:r>
      <w:r w:rsidR="00143088">
        <w:rPr>
          <w:rFonts w:eastAsia="Arial CYR"/>
          <w:b w:val="0"/>
          <w:sz w:val="28"/>
          <w:szCs w:val="28"/>
        </w:rPr>
        <w:t xml:space="preserve"> и налоговой </w:t>
      </w:r>
      <w:r w:rsidR="00EF5182" w:rsidRPr="00EF5182">
        <w:rPr>
          <w:rFonts w:eastAsia="Arial CYR"/>
          <w:b w:val="0"/>
          <w:sz w:val="28"/>
          <w:szCs w:val="28"/>
        </w:rPr>
        <w:t>политики МО «</w:t>
      </w:r>
      <w:proofErr w:type="spellStart"/>
      <w:r w:rsidR="00EF5182" w:rsidRPr="00EF5182">
        <w:rPr>
          <w:rFonts w:eastAsia="Arial CYR"/>
          <w:b w:val="0"/>
          <w:sz w:val="28"/>
          <w:szCs w:val="28"/>
        </w:rPr>
        <w:t>Усть-Канское</w:t>
      </w:r>
      <w:proofErr w:type="spellEnd"/>
      <w:r w:rsidR="00EF5182" w:rsidRPr="00EF5182">
        <w:rPr>
          <w:rFonts w:eastAsia="Arial CYR"/>
          <w:b w:val="0"/>
          <w:sz w:val="28"/>
          <w:szCs w:val="28"/>
        </w:rPr>
        <w:t xml:space="preserve"> сельское поселение»</w:t>
      </w:r>
      <w:r w:rsidR="00EF5182" w:rsidRPr="00EF5182">
        <w:rPr>
          <w:b w:val="0"/>
          <w:sz w:val="28"/>
          <w:szCs w:val="28"/>
        </w:rPr>
        <w:t xml:space="preserve"> на</w:t>
      </w:r>
      <w:r w:rsidRPr="00EF5182">
        <w:rPr>
          <w:b w:val="0"/>
          <w:sz w:val="28"/>
          <w:szCs w:val="28"/>
        </w:rPr>
        <w:t xml:space="preserve"> 201</w:t>
      </w:r>
      <w:r w:rsidR="00143088">
        <w:rPr>
          <w:b w:val="0"/>
          <w:sz w:val="28"/>
          <w:szCs w:val="28"/>
        </w:rPr>
        <w:t>8</w:t>
      </w:r>
      <w:r w:rsidRPr="00EF5182">
        <w:rPr>
          <w:b w:val="0"/>
          <w:sz w:val="28"/>
          <w:szCs w:val="28"/>
        </w:rPr>
        <w:t xml:space="preserve"> </w:t>
      </w:r>
      <w:r w:rsidR="00143088">
        <w:rPr>
          <w:b w:val="0"/>
          <w:sz w:val="28"/>
          <w:szCs w:val="28"/>
        </w:rPr>
        <w:t xml:space="preserve">-2020 </w:t>
      </w:r>
      <w:r w:rsidR="00EF5182" w:rsidRPr="00EF5182">
        <w:rPr>
          <w:b w:val="0"/>
          <w:sz w:val="28"/>
          <w:szCs w:val="28"/>
        </w:rPr>
        <w:t>год</w:t>
      </w:r>
      <w:r w:rsidR="00143088">
        <w:rPr>
          <w:b w:val="0"/>
          <w:sz w:val="28"/>
          <w:szCs w:val="28"/>
        </w:rPr>
        <w:t>ы</w:t>
      </w:r>
      <w:r w:rsidR="00EF5182" w:rsidRPr="00EF5182">
        <w:rPr>
          <w:b w:val="0"/>
          <w:sz w:val="28"/>
          <w:szCs w:val="28"/>
        </w:rPr>
        <w:t xml:space="preserve"> </w:t>
      </w:r>
      <w:r w:rsidR="003520D9" w:rsidRPr="00EF5182">
        <w:rPr>
          <w:rFonts w:eastAsia="Arial CYR"/>
          <w:b w:val="0"/>
          <w:sz w:val="28"/>
          <w:szCs w:val="28"/>
        </w:rPr>
        <w:t>(далее - Основные направления).</w:t>
      </w:r>
    </w:p>
    <w:p w:rsidR="003520D9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      </w:t>
      </w:r>
      <w:r w:rsidR="003520D9" w:rsidRPr="00EF5182">
        <w:rPr>
          <w:rFonts w:eastAsia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836F31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</w:p>
    <w:p w:rsidR="003520D9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     </w:t>
      </w:r>
      <w:r w:rsidR="003520D9" w:rsidRPr="00EF5182">
        <w:rPr>
          <w:rFonts w:eastAsia="Arial CYR"/>
          <w:sz w:val="28"/>
          <w:szCs w:val="28"/>
        </w:rPr>
        <w:t xml:space="preserve">3. </w:t>
      </w:r>
      <w:proofErr w:type="gramStart"/>
      <w:r w:rsidR="003520D9" w:rsidRPr="00EF5182">
        <w:rPr>
          <w:rFonts w:eastAsia="Arial CYR"/>
          <w:sz w:val="28"/>
          <w:szCs w:val="28"/>
        </w:rPr>
        <w:t>Контроль за</w:t>
      </w:r>
      <w:proofErr w:type="gramEnd"/>
      <w:r w:rsidR="003520D9" w:rsidRPr="00EF5182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F5182">
        <w:rPr>
          <w:rFonts w:eastAsia="Arial"/>
          <w:sz w:val="28"/>
          <w:szCs w:val="28"/>
        </w:rPr>
        <w:t xml:space="preserve"> Глава </w:t>
      </w:r>
      <w:r w:rsidRPr="00EF5182">
        <w:rPr>
          <w:rFonts w:eastAsia="Arial CYR"/>
          <w:sz w:val="28"/>
          <w:szCs w:val="28"/>
        </w:rPr>
        <w:t>МО</w:t>
      </w:r>
      <w:proofErr w:type="gramStart"/>
      <w:r w:rsidRPr="00EF5182">
        <w:rPr>
          <w:rFonts w:eastAsia="Arial CYR"/>
          <w:sz w:val="28"/>
          <w:szCs w:val="28"/>
        </w:rPr>
        <w:t>"</w:t>
      </w:r>
      <w:proofErr w:type="spellStart"/>
      <w:r w:rsidRPr="00EF5182">
        <w:rPr>
          <w:rFonts w:eastAsia="Arial CYR"/>
          <w:sz w:val="28"/>
          <w:szCs w:val="28"/>
        </w:rPr>
        <w:t>У</w:t>
      </w:r>
      <w:proofErr w:type="gramEnd"/>
      <w:r w:rsidRPr="00EF5182">
        <w:rPr>
          <w:rFonts w:eastAsia="Arial CYR"/>
          <w:sz w:val="28"/>
          <w:szCs w:val="28"/>
        </w:rPr>
        <w:t>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сельское поселение»                                          </w:t>
      </w:r>
      <w:proofErr w:type="spellStart"/>
      <w:r w:rsidR="00143088">
        <w:rPr>
          <w:rFonts w:eastAsia="Arial CYR"/>
          <w:sz w:val="28"/>
          <w:szCs w:val="28"/>
        </w:rPr>
        <w:t>В.М.Кандыков</w:t>
      </w:r>
      <w:proofErr w:type="spellEnd"/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5E514A" w:rsidRDefault="003520D9" w:rsidP="003520D9">
      <w:pPr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 xml:space="preserve">Утверждены 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 xml:space="preserve">Постановлением Главы </w:t>
      </w:r>
    </w:p>
    <w:p w:rsidR="0048304C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>МО «</w:t>
      </w:r>
      <w:proofErr w:type="spellStart"/>
      <w:r w:rsidRPr="006E1057">
        <w:rPr>
          <w:rFonts w:ascii="Times New Roman" w:hAnsi="Times New Roman" w:cs="Times New Roman"/>
        </w:rPr>
        <w:t>Усть-Канское</w:t>
      </w:r>
      <w:proofErr w:type="spellEnd"/>
      <w:r w:rsidRPr="006E1057">
        <w:rPr>
          <w:rFonts w:ascii="Times New Roman" w:hAnsi="Times New Roman" w:cs="Times New Roman"/>
        </w:rPr>
        <w:t xml:space="preserve"> сельское поселение»</w:t>
      </w:r>
    </w:p>
    <w:p w:rsidR="0048304C" w:rsidRDefault="0048304C" w:rsidP="004830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D42E4">
        <w:rPr>
          <w:rFonts w:ascii="Times New Roman" w:hAnsi="Times New Roman" w:cs="Times New Roman"/>
        </w:rPr>
        <w:t>0</w:t>
      </w:r>
      <w:r w:rsidR="002D379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</w:t>
      </w:r>
      <w:r w:rsidR="00C35B18">
        <w:rPr>
          <w:rFonts w:ascii="Times New Roman" w:hAnsi="Times New Roman" w:cs="Times New Roman"/>
        </w:rPr>
        <w:t xml:space="preserve"> </w:t>
      </w:r>
      <w:r w:rsidR="002D3790">
        <w:rPr>
          <w:rFonts w:ascii="Times New Roman" w:hAnsi="Times New Roman" w:cs="Times New Roman"/>
        </w:rPr>
        <w:t>окт</w:t>
      </w:r>
      <w:r w:rsidR="00C35B18">
        <w:rPr>
          <w:rFonts w:ascii="Times New Roman" w:hAnsi="Times New Roman" w:cs="Times New Roman"/>
        </w:rPr>
        <w:t>ября</w:t>
      </w:r>
      <w:r w:rsidR="005D1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D37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г.№</w:t>
      </w:r>
      <w:r w:rsidR="002D3790">
        <w:rPr>
          <w:rFonts w:ascii="Times New Roman" w:hAnsi="Times New Roman" w:cs="Times New Roman"/>
        </w:rPr>
        <w:t>27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</w:p>
    <w:p w:rsidR="002D3790" w:rsidRDefault="0048304C" w:rsidP="002D3790">
      <w:pPr>
        <w:pStyle w:val="21"/>
        <w:shd w:val="clear" w:color="auto" w:fill="auto"/>
        <w:spacing w:before="0"/>
      </w:pPr>
      <w:r>
        <w:t xml:space="preserve">ОСНОВНЫЕ НАПРАВЛЕНИЯ                                                                              БЮДЖЕТНОЙ </w:t>
      </w:r>
      <w:r w:rsidR="002D3790">
        <w:t xml:space="preserve">И НАЛОГОВОЙ </w:t>
      </w:r>
      <w:r>
        <w:t>ПОЛИТИКИ МУНИЦИПАЛЬНОГО ОБРАЗОВАНИЯ</w:t>
      </w:r>
      <w:r w:rsidR="002D3790">
        <w:t xml:space="preserve"> </w:t>
      </w:r>
      <w:r>
        <w:t xml:space="preserve">"УСТЬ-КАНСКОЕ СЕЛЬСКОЕ ПОСЕЛЕНИЕ" </w:t>
      </w:r>
    </w:p>
    <w:p w:rsidR="003520D9" w:rsidRPr="002D3790" w:rsidRDefault="0048304C" w:rsidP="002D3790">
      <w:pPr>
        <w:pStyle w:val="21"/>
        <w:shd w:val="clear" w:color="auto" w:fill="auto"/>
        <w:spacing w:before="0"/>
      </w:pPr>
      <w:r>
        <w:t>НА 201</w:t>
      </w:r>
      <w:r w:rsidR="002D3790">
        <w:t>8-2020</w:t>
      </w:r>
      <w:r>
        <w:t xml:space="preserve"> ГОД</w:t>
      </w:r>
      <w:r w:rsidR="002D3790">
        <w:t>Ы</w:t>
      </w:r>
    </w:p>
    <w:p w:rsidR="00417B95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</w:t>
      </w:r>
      <w:r w:rsidR="002D3790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4A082A">
        <w:rPr>
          <w:rFonts w:ascii="Times New Roman" w:hAnsi="Times New Roman" w:cs="Times New Roman"/>
          <w:sz w:val="24"/>
          <w:szCs w:val="24"/>
        </w:rPr>
        <w:t>политики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на 201</w:t>
      </w:r>
      <w:r w:rsidR="002D3790">
        <w:rPr>
          <w:rFonts w:ascii="Times New Roman" w:hAnsi="Times New Roman" w:cs="Times New Roman"/>
          <w:sz w:val="24"/>
          <w:szCs w:val="24"/>
        </w:rPr>
        <w:t>8-2020</w:t>
      </w:r>
      <w:r w:rsidRPr="004A082A">
        <w:rPr>
          <w:rFonts w:ascii="Times New Roman" w:hAnsi="Times New Roman" w:cs="Times New Roman"/>
          <w:sz w:val="24"/>
          <w:szCs w:val="24"/>
        </w:rPr>
        <w:t xml:space="preserve"> год</w:t>
      </w:r>
      <w:r w:rsidR="002D3790">
        <w:rPr>
          <w:rFonts w:ascii="Times New Roman" w:hAnsi="Times New Roman" w:cs="Times New Roman"/>
          <w:sz w:val="24"/>
          <w:szCs w:val="24"/>
        </w:rPr>
        <w:t xml:space="preserve">ы </w:t>
      </w:r>
      <w:r w:rsidRPr="004A082A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Бюджетным </w:t>
      </w:r>
      <w:hyperlink r:id="rId6" w:history="1">
        <w:r w:rsidRPr="004A08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082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4A082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A082A">
        <w:rPr>
          <w:rFonts w:ascii="Times New Roman" w:hAnsi="Times New Roman" w:cs="Times New Roman"/>
          <w:sz w:val="24"/>
          <w:szCs w:val="24"/>
        </w:rPr>
        <w:t xml:space="preserve">  Совета депутатов 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C395F">
        <w:rPr>
          <w:rFonts w:ascii="Times New Roman" w:hAnsi="Times New Roman" w:cs="Times New Roman"/>
          <w:sz w:val="24"/>
          <w:szCs w:val="24"/>
        </w:rPr>
        <w:t>30 дека</w:t>
      </w:r>
      <w:r w:rsidRPr="004A082A">
        <w:rPr>
          <w:rFonts w:ascii="Times New Roman" w:hAnsi="Times New Roman" w:cs="Times New Roman"/>
          <w:sz w:val="24"/>
          <w:szCs w:val="24"/>
        </w:rPr>
        <w:t xml:space="preserve">бря 2013 года N </w:t>
      </w:r>
      <w:r w:rsidR="004C395F">
        <w:rPr>
          <w:rFonts w:ascii="Times New Roman" w:hAnsi="Times New Roman" w:cs="Times New Roman"/>
          <w:sz w:val="24"/>
          <w:szCs w:val="24"/>
        </w:rPr>
        <w:t>11</w:t>
      </w:r>
      <w:r w:rsidRPr="004A082A">
        <w:rPr>
          <w:rFonts w:ascii="Times New Roman" w:hAnsi="Times New Roman" w:cs="Times New Roman"/>
          <w:sz w:val="24"/>
          <w:szCs w:val="24"/>
        </w:rPr>
        <w:t>-1 "Об утверждении Положения о бюджетном процессе в муниципальном образовании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" с учетом целей социально-экономического развития муниципального образования "МО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D3790" w:rsidRDefault="002D3790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790" w:rsidRDefault="002D3790" w:rsidP="002D37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0">
        <w:rPr>
          <w:rFonts w:ascii="Times New Roman" w:hAnsi="Times New Roman" w:cs="Times New Roman"/>
          <w:b/>
          <w:sz w:val="24"/>
          <w:szCs w:val="24"/>
        </w:rPr>
        <w:t>1.БЮДЖЕТНАЯ ПОЛИТИКА</w:t>
      </w:r>
    </w:p>
    <w:p w:rsidR="002D3790" w:rsidRPr="002D3790" w:rsidRDefault="002D3790" w:rsidP="002D37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муниципальными финансами </w:t>
      </w:r>
      <w:r w:rsidR="002D3790">
        <w:rPr>
          <w:rFonts w:ascii="Times New Roman" w:hAnsi="Times New Roman" w:cs="Times New Roman"/>
          <w:sz w:val="24"/>
          <w:szCs w:val="24"/>
        </w:rPr>
        <w:t>остае</w:t>
      </w:r>
      <w:r w:rsidRPr="004A082A">
        <w:rPr>
          <w:rFonts w:ascii="Times New Roman" w:hAnsi="Times New Roman" w:cs="Times New Roman"/>
          <w:sz w:val="24"/>
          <w:szCs w:val="24"/>
        </w:rPr>
        <w:t xml:space="preserve">тся приоритетом бюджетной 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4A082A">
        <w:rPr>
          <w:rFonts w:ascii="Times New Roman" w:hAnsi="Times New Roman" w:cs="Times New Roman"/>
          <w:sz w:val="24"/>
          <w:szCs w:val="24"/>
        </w:rPr>
        <w:t xml:space="preserve"> 201</w:t>
      </w:r>
      <w:r w:rsidR="002D3790">
        <w:rPr>
          <w:rFonts w:ascii="Times New Roman" w:hAnsi="Times New Roman" w:cs="Times New Roman"/>
          <w:sz w:val="24"/>
          <w:szCs w:val="24"/>
        </w:rPr>
        <w:t>8</w:t>
      </w:r>
      <w:r w:rsidRPr="004A082A">
        <w:rPr>
          <w:rFonts w:ascii="Times New Roman" w:hAnsi="Times New Roman" w:cs="Times New Roman"/>
          <w:sz w:val="24"/>
          <w:szCs w:val="24"/>
        </w:rPr>
        <w:t xml:space="preserve"> - 20</w:t>
      </w:r>
      <w:r w:rsidR="002D3790">
        <w:rPr>
          <w:rFonts w:ascii="Times New Roman" w:hAnsi="Times New Roman" w:cs="Times New Roman"/>
          <w:sz w:val="24"/>
          <w:szCs w:val="24"/>
        </w:rPr>
        <w:t>20</w:t>
      </w:r>
      <w:r w:rsidRPr="004A082A">
        <w:rPr>
          <w:rFonts w:ascii="Times New Roman" w:hAnsi="Times New Roman" w:cs="Times New Roman"/>
          <w:sz w:val="24"/>
          <w:szCs w:val="24"/>
        </w:rPr>
        <w:t xml:space="preserve"> год</w:t>
      </w:r>
      <w:r w:rsidR="002D3790">
        <w:rPr>
          <w:rFonts w:ascii="Times New Roman" w:hAnsi="Times New Roman" w:cs="Times New Roman"/>
          <w:sz w:val="24"/>
          <w:szCs w:val="24"/>
        </w:rPr>
        <w:t>ы</w:t>
      </w:r>
      <w:r w:rsidRPr="004A082A">
        <w:rPr>
          <w:rFonts w:ascii="Times New Roman" w:hAnsi="Times New Roman" w:cs="Times New Roman"/>
          <w:sz w:val="24"/>
          <w:szCs w:val="24"/>
        </w:rPr>
        <w:t>, что обусловлено задачей по сохранению устойчивости бюджетной системы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в сложившихся экономических условиях.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Практика планирования бюджетных ассигнований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базирующаяся на принципах результативного управления деятельностью органов местного самоуправления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будет продолжена при планировании и реализации муниципальных программ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которые охватывают все направления планирования расходов, включая: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установление муниципальных заданий на оказание муниципальных услуг (выполнение работ) (далее - муниципальные задания) исключительно на услуги и работы, предусмотренные ведомственными перечнями муниципальных услуг;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определение финансового обеспечения муниципальных заданий на основе нормативных затрат, установленных  в соответствии с Бюджетным кодексом Российской Федерации;  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соблюдение ограничений по отдельным направлениям расходов;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безусловное финансовое обеспечение нормативных публичных обязательств;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оказание мер социальной поддержки с учетом критериев нуждаемости;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обоснованное принятие новых расходных обязательств, включая социальные расходы, при условии роста доходов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оптимизация деятельности заказчиков по закупке товаров, работ, услуг и осуществление оценки обоснованности закупок;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повышение результативности предоставления субсидий посредством мониторинга </w:t>
      </w:r>
      <w:r w:rsidRPr="004A082A">
        <w:rPr>
          <w:rFonts w:ascii="Times New Roman" w:hAnsi="Times New Roman" w:cs="Times New Roman"/>
          <w:sz w:val="24"/>
          <w:szCs w:val="24"/>
        </w:rPr>
        <w:lastRenderedPageBreak/>
        <w:t>достижения показателей результативности их предоставления.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контексте эффективности бюджетных расходов сохраняет актуальность такое направление бюджетной политики, как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Для организации качественного предоставления отчетности об исполнении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следует продолжить работу по автоматизации возрастающего количества отчетных форм с их техническим сопровождением.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201</w:t>
      </w:r>
      <w:r w:rsidR="00564F79">
        <w:rPr>
          <w:rFonts w:ascii="Times New Roman" w:hAnsi="Times New Roman" w:cs="Times New Roman"/>
          <w:sz w:val="24"/>
          <w:szCs w:val="24"/>
        </w:rPr>
        <w:t>8</w:t>
      </w:r>
      <w:r w:rsidRPr="004A082A">
        <w:rPr>
          <w:rFonts w:ascii="Times New Roman" w:hAnsi="Times New Roman" w:cs="Times New Roman"/>
          <w:sz w:val="24"/>
          <w:szCs w:val="24"/>
        </w:rPr>
        <w:t xml:space="preserve"> - 20</w:t>
      </w:r>
      <w:r w:rsidR="00564F79">
        <w:rPr>
          <w:rFonts w:ascii="Times New Roman" w:hAnsi="Times New Roman" w:cs="Times New Roman"/>
          <w:sz w:val="24"/>
          <w:szCs w:val="24"/>
        </w:rPr>
        <w:t>20</w:t>
      </w:r>
      <w:r w:rsidRPr="004A082A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564F79">
        <w:rPr>
          <w:rFonts w:ascii="Times New Roman" w:hAnsi="Times New Roman" w:cs="Times New Roman"/>
          <w:sz w:val="24"/>
          <w:szCs w:val="24"/>
        </w:rPr>
        <w:t>будет продолжена работа по повышению финансовой грамотности населения, а также по обеспечению публичности и доступности информации о планировании и результатах исполнения местного бюджета</w:t>
      </w:r>
      <w:r w:rsidR="00251E00">
        <w:rPr>
          <w:rFonts w:ascii="Times New Roman" w:hAnsi="Times New Roman" w:cs="Times New Roman"/>
          <w:sz w:val="24"/>
          <w:szCs w:val="24"/>
        </w:rPr>
        <w:t>,</w:t>
      </w:r>
      <w:r w:rsidRPr="004A082A">
        <w:rPr>
          <w:rFonts w:ascii="Times New Roman" w:hAnsi="Times New Roman" w:cs="Times New Roman"/>
          <w:sz w:val="24"/>
          <w:szCs w:val="24"/>
        </w:rPr>
        <w:t xml:space="preserve"> совершенствование мер, направленных на повышение открытости бюджетных данных, в том числе: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sz w:val="24"/>
          <w:szCs w:val="24"/>
        </w:rPr>
        <w:t>своевременное и качественное наполнение сведениями государственной информационной системы управления общественными финансами "Электронный бюджет", включая заключение в электронной форме соглашений о предоставлении субсидий, субвенций, иных межбюджетных трансфертов, имеющих целевое назначение, из республиканского бюджета Республики Алтай муниципальному образованию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", ведение реестра участников и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бюджетного процесса, а также ведомственных перечней муниципальных услуг (работ);</w:t>
      </w:r>
      <w:proofErr w:type="gramEnd"/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рамках повышения доступности и качества услуг, предоставляемых муниципальными учреждениями,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"Интернет" (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>);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информирование населения МО «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» о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бюджетировании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в доступной для восприятия форме, что в совокупности с мероприятиями в сфере повышения бюджетной грамотности будет способствовать повышению уровня открытости сведений о бюджете.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Распределение бюджета принимаемых обязательств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на 201</w:t>
      </w:r>
      <w:r w:rsidR="00251E00">
        <w:rPr>
          <w:rFonts w:ascii="Times New Roman" w:hAnsi="Times New Roman" w:cs="Times New Roman"/>
          <w:sz w:val="24"/>
          <w:szCs w:val="24"/>
        </w:rPr>
        <w:t>8 - 2020</w:t>
      </w:r>
      <w:r w:rsidRPr="004A082A">
        <w:rPr>
          <w:rFonts w:ascii="Times New Roman" w:hAnsi="Times New Roman" w:cs="Times New Roman"/>
          <w:sz w:val="24"/>
          <w:szCs w:val="24"/>
        </w:rPr>
        <w:t xml:space="preserve"> годы производится в следующей последовательности: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а) исполнение судебных решений;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б) развитие отраслей социальной сферы:</w:t>
      </w:r>
      <w:r w:rsidR="00006557">
        <w:rPr>
          <w:rFonts w:ascii="Times New Roman" w:hAnsi="Times New Roman" w:cs="Times New Roman"/>
          <w:sz w:val="24"/>
          <w:szCs w:val="24"/>
        </w:rPr>
        <w:t xml:space="preserve"> благоустройство,</w:t>
      </w:r>
      <w:r w:rsidRPr="004A082A">
        <w:rPr>
          <w:rFonts w:ascii="Times New Roman" w:hAnsi="Times New Roman" w:cs="Times New Roman"/>
          <w:sz w:val="24"/>
          <w:szCs w:val="24"/>
        </w:rPr>
        <w:t xml:space="preserve"> массовая физическая культура и спорт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>,  ;</w:t>
      </w:r>
      <w:proofErr w:type="gramEnd"/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условиях ограниченности финансовых ресурсов при исполнении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в первоочередном порядке средства направляются на следующие расходы:</w:t>
      </w:r>
    </w:p>
    <w:p w:rsidR="00417B95" w:rsidRPr="004A082A" w:rsidRDefault="00417B95" w:rsidP="00006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а) оплата труда (с начислениями) работников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B95" w:rsidRPr="004A082A" w:rsidRDefault="00006557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17B95" w:rsidRPr="004A082A">
        <w:rPr>
          <w:rFonts w:ascii="Times New Roman" w:hAnsi="Times New Roman" w:cs="Times New Roman"/>
          <w:sz w:val="24"/>
          <w:szCs w:val="24"/>
        </w:rPr>
        <w:t>) исполнение судебных решений;</w:t>
      </w:r>
    </w:p>
    <w:p w:rsidR="00417B95" w:rsidRPr="004A082A" w:rsidRDefault="00006557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7B95" w:rsidRPr="004A082A">
        <w:rPr>
          <w:rFonts w:ascii="Times New Roman" w:hAnsi="Times New Roman" w:cs="Times New Roman"/>
          <w:sz w:val="24"/>
          <w:szCs w:val="24"/>
        </w:rPr>
        <w:t>) оплата коммунальных услуг;</w:t>
      </w:r>
    </w:p>
    <w:p w:rsidR="00417B95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Комплексная реализация всех вышеперечисленных направлений ориентирована на обеспечение сбалансированности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что в свою очередь способствует достижению основной цели социально-экономического развития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A082A">
        <w:rPr>
          <w:rFonts w:ascii="Times New Roman" w:hAnsi="Times New Roman" w:cs="Times New Roman"/>
          <w:sz w:val="24"/>
          <w:szCs w:val="24"/>
        </w:rPr>
        <w:t>- повышения уровня и качества жизни населения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".</w:t>
      </w:r>
    </w:p>
    <w:p w:rsidR="00BB6D8D" w:rsidRDefault="00BB6D8D" w:rsidP="00BB6D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6D8D" w:rsidRPr="00BB6D8D" w:rsidRDefault="00BB6D8D" w:rsidP="00BB6D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4F79">
        <w:rPr>
          <w:rFonts w:ascii="Times New Roman" w:hAnsi="Times New Roman" w:cs="Times New Roman"/>
          <w:b/>
          <w:sz w:val="24"/>
          <w:szCs w:val="24"/>
        </w:rPr>
        <w:t>.</w:t>
      </w:r>
      <w:r w:rsidRPr="00BB6D8D">
        <w:rPr>
          <w:rFonts w:ascii="Times New Roman" w:hAnsi="Times New Roman" w:cs="Times New Roman"/>
          <w:b/>
          <w:sz w:val="24"/>
          <w:szCs w:val="24"/>
        </w:rPr>
        <w:t>НАЛОГОВАЯ ПОЛИТИКА</w:t>
      </w:r>
    </w:p>
    <w:p w:rsidR="00BB6D8D" w:rsidRPr="004A082A" w:rsidRDefault="00BB6D8D" w:rsidP="00BB6D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 xml:space="preserve">В среднесрочной перспективе проводимая налоговая политика будет ориентирована на создание благоприятных условий для развития предпринимательства в муниципальном </w:t>
      </w:r>
      <w:r>
        <w:lastRenderedPageBreak/>
        <w:t>образовании «</w:t>
      </w:r>
      <w:proofErr w:type="spellStart"/>
      <w:r>
        <w:t>Усть-Канское</w:t>
      </w:r>
      <w:proofErr w:type="spellEnd"/>
      <w:r>
        <w:t xml:space="preserve"> сельское поселение», стимулирование инвестиционной привлекательности муниципального образования «</w:t>
      </w:r>
      <w:proofErr w:type="spellStart"/>
      <w:r>
        <w:t>Усть-Канское</w:t>
      </w:r>
      <w:proofErr w:type="spellEnd"/>
      <w:r>
        <w:t xml:space="preserve"> сельское поселение».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вовлечении в налоговый оборот ранее неучтенных объектов налогообложения, повышении уровня собираемости доходов.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Также в качестве одного из направлений налоговой политики должно быть организованно проведение подготовительных мероприятий по переходу к применению на территории муниципального образования «</w:t>
      </w:r>
      <w:proofErr w:type="spellStart"/>
      <w:r>
        <w:t>Усть-Канское</w:t>
      </w:r>
      <w:proofErr w:type="spellEnd"/>
      <w:r>
        <w:t xml:space="preserve"> сельское поселение» порядка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В числе первоочередных мер по увеличению доходов бюджета муниципального образования «</w:t>
      </w:r>
      <w:proofErr w:type="spellStart"/>
      <w:r>
        <w:t>Усть-Канское</w:t>
      </w:r>
      <w:proofErr w:type="spellEnd"/>
      <w:r>
        <w:t xml:space="preserve"> сельское поселение» будут являться: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1) реализация мер, направленных на вовлечение граждан в предпринимательскую деятельность, сокращение неформальной занятости;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2)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Федерации;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3)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564F79" w:rsidRDefault="00564F79" w:rsidP="00564F79">
      <w:pPr>
        <w:autoSpaceDE w:val="0"/>
        <w:autoSpaceDN w:val="0"/>
        <w:adjustRightInd w:val="0"/>
        <w:ind w:firstLine="567"/>
        <w:jc w:val="both"/>
      </w:pPr>
      <w:r>
        <w:t>4) повышение эффективности управления муниципальным имуществом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аренду.</w:t>
      </w:r>
    </w:p>
    <w:p w:rsidR="00417B95" w:rsidRPr="004A082A" w:rsidRDefault="00417B95" w:rsidP="00417B95"/>
    <w:p w:rsidR="00417B95" w:rsidRDefault="00417B95" w:rsidP="00BB6D8D">
      <w:pPr>
        <w:pStyle w:val="ConsPlusNormal"/>
        <w:widowControl/>
        <w:ind w:left="49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D8D" w:rsidRDefault="00BB6D8D" w:rsidP="00BB6D8D">
      <w:pPr>
        <w:pStyle w:val="ConsPlusNormal"/>
        <w:widowControl/>
        <w:ind w:left="49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D8D" w:rsidRDefault="00BB6D8D" w:rsidP="00BB6D8D">
      <w:pPr>
        <w:pStyle w:val="ConsPlusNormal"/>
        <w:widowControl/>
        <w:ind w:left="49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D8D" w:rsidRDefault="00BB6D8D" w:rsidP="00BB6D8D">
      <w:pPr>
        <w:pStyle w:val="ConsPlusNormal"/>
        <w:widowControl/>
        <w:ind w:left="49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D8D" w:rsidRPr="00BB6D8D" w:rsidRDefault="00BB6D8D" w:rsidP="00BB6D8D">
      <w:pPr>
        <w:pStyle w:val="ConsPlusNormal"/>
        <w:widowControl/>
        <w:ind w:left="494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6D8D" w:rsidRPr="00BB6D8D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D9"/>
    <w:rsid w:val="00006557"/>
    <w:rsid w:val="000809FE"/>
    <w:rsid w:val="000820F5"/>
    <w:rsid w:val="0013627C"/>
    <w:rsid w:val="00143088"/>
    <w:rsid w:val="00251E00"/>
    <w:rsid w:val="00280917"/>
    <w:rsid w:val="002D3790"/>
    <w:rsid w:val="003520D9"/>
    <w:rsid w:val="00417B95"/>
    <w:rsid w:val="0042586F"/>
    <w:rsid w:val="0048304C"/>
    <w:rsid w:val="004C395F"/>
    <w:rsid w:val="00513149"/>
    <w:rsid w:val="0055026C"/>
    <w:rsid w:val="00564F79"/>
    <w:rsid w:val="005D15D8"/>
    <w:rsid w:val="005E514A"/>
    <w:rsid w:val="005E530E"/>
    <w:rsid w:val="00836F31"/>
    <w:rsid w:val="008A4784"/>
    <w:rsid w:val="009D42E4"/>
    <w:rsid w:val="009E3EDD"/>
    <w:rsid w:val="00A20889"/>
    <w:rsid w:val="00B1210A"/>
    <w:rsid w:val="00B6476D"/>
    <w:rsid w:val="00BB6D8D"/>
    <w:rsid w:val="00BD3FA2"/>
    <w:rsid w:val="00C35B18"/>
    <w:rsid w:val="00C41E87"/>
    <w:rsid w:val="00CD1DF9"/>
    <w:rsid w:val="00D7319C"/>
    <w:rsid w:val="00EF5182"/>
    <w:rsid w:val="00F95840"/>
    <w:rsid w:val="00F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D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2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next w:val="a"/>
    <w:rsid w:val="003520D9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7">
    <w:name w:val="Основной текст_"/>
    <w:basedOn w:val="a0"/>
    <w:link w:val="2"/>
    <w:rsid w:val="004830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30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8304C"/>
    <w:pPr>
      <w:widowControl w:val="0"/>
      <w:shd w:val="clear" w:color="auto" w:fill="FFFFFF"/>
      <w:suppressAutoHyphens w:val="0"/>
      <w:spacing w:after="240" w:line="317" w:lineRule="exact"/>
      <w:ind w:firstLine="540"/>
    </w:pPr>
    <w:rPr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48304C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483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D57DE79DDE8FB9153A9B888D0B13848C27610730AC6245F1C2841B927C4F5TD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D57DE79DDE8FB9153B7B59EBCE6344CC928147609C9720A43731CEET2v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2017-11-02T02:56:00Z</cp:lastPrinted>
  <dcterms:created xsi:type="dcterms:W3CDTF">2015-11-10T08:49:00Z</dcterms:created>
  <dcterms:modified xsi:type="dcterms:W3CDTF">2017-11-02T02:57:00Z</dcterms:modified>
</cp:coreProperties>
</file>