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lastRenderedPageBreak/>
        <w:t>Российская Федерация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Республика Алтай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Совет   депутатов</w:t>
      </w:r>
      <w:r w:rsidR="000A4B97">
        <w:rPr>
          <w:rFonts w:eastAsia="Times New Roman"/>
          <w:b/>
        </w:rPr>
        <w:t xml:space="preserve">  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муниципального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образования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Усть-Канское сельское поселение</w:t>
      </w:r>
    </w:p>
    <w:p w:rsidR="003C6163" w:rsidRPr="00E54010" w:rsidRDefault="00E54010">
      <w:pPr>
        <w:shd w:val="clear" w:color="auto" w:fill="FFFFFF"/>
        <w:spacing w:before="19" w:line="235" w:lineRule="exact"/>
        <w:jc w:val="center"/>
        <w:rPr>
          <w:b/>
        </w:rPr>
      </w:pPr>
      <w:r w:rsidRPr="00E54010">
        <w:rPr>
          <w:b/>
        </w:rPr>
        <w:br w:type="column"/>
      </w:r>
      <w:r w:rsidRPr="00E54010">
        <w:rPr>
          <w:rFonts w:eastAsia="Times New Roman"/>
          <w:b/>
        </w:rPr>
        <w:lastRenderedPageBreak/>
        <w:t xml:space="preserve">Россия </w:t>
      </w:r>
      <w:proofErr w:type="spellStart"/>
      <w:r w:rsidRPr="00E54010">
        <w:rPr>
          <w:rFonts w:eastAsia="Times New Roman"/>
          <w:b/>
        </w:rPr>
        <w:t>Федерациязы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r w:rsidRPr="00E54010">
        <w:rPr>
          <w:rFonts w:eastAsia="Times New Roman"/>
          <w:b/>
        </w:rPr>
        <w:t>Алтай Республика</w:t>
      </w:r>
    </w:p>
    <w:p w:rsidR="003C6163" w:rsidRPr="00941067" w:rsidRDefault="00941067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>
        <w:rPr>
          <w:rFonts w:eastAsia="Times New Roman"/>
          <w:b/>
        </w:rPr>
        <w:t>Кан-Оозы</w:t>
      </w:r>
      <w:proofErr w:type="spellEnd"/>
      <w:r w:rsidR="00E54010" w:rsidRPr="00E54010">
        <w:rPr>
          <w:rFonts w:eastAsia="Times New Roman"/>
          <w:b/>
        </w:rPr>
        <w:t xml:space="preserve"> </w:t>
      </w:r>
      <w:proofErr w:type="spellStart"/>
      <w:proofErr w:type="gramStart"/>
      <w:r w:rsidR="00E54010" w:rsidRPr="00E54010">
        <w:rPr>
          <w:rFonts w:eastAsia="Times New Roman"/>
          <w:b/>
          <w:lang w:val="en-US"/>
        </w:rPr>
        <w:t>Jyp</w:t>
      </w:r>
      <w:proofErr w:type="gramEnd"/>
      <w:r>
        <w:rPr>
          <w:rFonts w:eastAsia="Times New Roman"/>
          <w:b/>
        </w:rPr>
        <w:t>ттын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jc w:val="center"/>
        <w:rPr>
          <w:b/>
        </w:rPr>
      </w:pPr>
      <w:r w:rsidRPr="00E54010">
        <w:rPr>
          <w:rFonts w:eastAsia="Times New Roman"/>
          <w:b/>
        </w:rPr>
        <w:t xml:space="preserve">муниципал   </w:t>
      </w:r>
      <w:proofErr w:type="spellStart"/>
      <w:r w:rsidRPr="00E54010">
        <w:rPr>
          <w:rFonts w:eastAsia="Times New Roman"/>
          <w:b/>
        </w:rPr>
        <w:t>тозомолинин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депутаттар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14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8E511C">
        <w:rPr>
          <w:rFonts w:eastAsia="Times New Roman"/>
          <w:sz w:val="28"/>
          <w:szCs w:val="28"/>
        </w:rPr>
        <w:t>восьмой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6D01A0" w:rsidRPr="00430018" w:rsidRDefault="006D01A0" w:rsidP="00430018">
      <w:pPr>
        <w:pStyle w:val="a6"/>
        <w:jc w:val="right"/>
        <w:rPr>
          <w:sz w:val="28"/>
          <w:szCs w:val="28"/>
        </w:rPr>
        <w:sectPr w:rsidR="006D01A0" w:rsidRPr="00430018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8E511C">
        <w:rPr>
          <w:rFonts w:eastAsia="Times New Roman"/>
          <w:b/>
          <w:bCs/>
          <w:sz w:val="26"/>
          <w:szCs w:val="26"/>
        </w:rPr>
        <w:t>2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8E511C">
        <w:rPr>
          <w:rFonts w:eastAsia="Times New Roman"/>
          <w:b/>
          <w:bCs/>
          <w:sz w:val="26"/>
          <w:szCs w:val="26"/>
        </w:rPr>
        <w:t>ноября</w:t>
      </w:r>
      <w:r w:rsidR="00941067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>
        <w:rPr>
          <w:rFonts w:eastAsia="Times New Roman"/>
          <w:b/>
          <w:bCs/>
          <w:sz w:val="26"/>
          <w:szCs w:val="26"/>
        </w:rPr>
        <w:lastRenderedPageBreak/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8E511C">
        <w:rPr>
          <w:rFonts w:eastAsia="Times New Roman"/>
          <w:b/>
          <w:spacing w:val="-6"/>
          <w:sz w:val="26"/>
          <w:szCs w:val="26"/>
        </w:rPr>
        <w:t>8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B04674">
        <w:rPr>
          <w:rFonts w:eastAsia="Times New Roman"/>
          <w:b/>
          <w:spacing w:val="-6"/>
          <w:sz w:val="26"/>
          <w:szCs w:val="26"/>
        </w:rPr>
        <w:t>4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896281" w:rsidRDefault="00896281" w:rsidP="008962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7E3DD8" w:rsidRDefault="007E3DD8" w:rsidP="00747A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568C8" w:rsidRDefault="007E3DD8" w:rsidP="00747A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0568C8">
        <w:rPr>
          <w:rFonts w:ascii="Times New Roman" w:hAnsi="Times New Roman" w:cs="Times New Roman"/>
          <w:sz w:val="28"/>
          <w:szCs w:val="28"/>
        </w:rPr>
        <w:t xml:space="preserve">Положение «Об организации сбора и вывоза </w:t>
      </w:r>
    </w:p>
    <w:p w:rsidR="000568C8" w:rsidRDefault="000568C8" w:rsidP="00747A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бытовых отходов и мусора на территории</w:t>
      </w:r>
    </w:p>
    <w:p w:rsidR="000568C8" w:rsidRDefault="000568C8" w:rsidP="00747A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«Усть-Канское</w:t>
      </w:r>
    </w:p>
    <w:p w:rsidR="00941067" w:rsidRPr="008F2AF0" w:rsidRDefault="000568C8" w:rsidP="00747A5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8962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54010" w:rsidRDefault="00E54010" w:rsidP="00747A56">
      <w:pPr>
        <w:shd w:val="clear" w:color="auto" w:fill="FFFFFF"/>
        <w:spacing w:line="276" w:lineRule="auto"/>
        <w:rPr>
          <w:rFonts w:eastAsia="Times New Roman"/>
          <w:smallCaps/>
          <w:spacing w:val="-5"/>
          <w:sz w:val="28"/>
          <w:szCs w:val="28"/>
        </w:rPr>
      </w:pPr>
    </w:p>
    <w:p w:rsidR="008E511C" w:rsidRDefault="00941067" w:rsidP="00EF5A6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568C8">
        <w:rPr>
          <w:rFonts w:ascii="Times New Roman" w:hAnsi="Times New Roman" w:cs="Times New Roman"/>
          <w:sz w:val="28"/>
          <w:szCs w:val="28"/>
        </w:rPr>
        <w:t>№ 89-ФЗ от 24.06.1998 года «Об отходах производства и потребления»; 52-ФЗ от 30.03.1999 года «О санитарно-эпидемиологическом благополучии населения»</w:t>
      </w:r>
      <w:r w:rsidR="001B1D34"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прокурора района</w:t>
      </w:r>
      <w:r w:rsidRPr="008F2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067">
        <w:rPr>
          <w:rFonts w:ascii="Times New Roman" w:hAnsi="Times New Roman" w:cs="Times New Roman"/>
          <w:sz w:val="28"/>
          <w:szCs w:val="28"/>
        </w:rPr>
        <w:t>Совет депутатов Усть-Канского сельского поселения</w:t>
      </w:r>
      <w:r w:rsidR="005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22" w:rsidRPr="00896281" w:rsidRDefault="00542822" w:rsidP="00EF5A6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C8E">
        <w:rPr>
          <w:rFonts w:ascii="Times New Roman" w:hAnsi="Times New Roman" w:cs="Times New Roman"/>
          <w:sz w:val="28"/>
          <w:szCs w:val="28"/>
        </w:rPr>
        <w:t>РЕШИЛ:</w:t>
      </w:r>
    </w:p>
    <w:p w:rsidR="00EF5A65" w:rsidRPr="00EF5A65" w:rsidRDefault="00EF5A65" w:rsidP="00EF5A65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Термин «твердые бытовые отходы» </w:t>
      </w:r>
      <w:proofErr w:type="gramStart"/>
      <w:r>
        <w:rPr>
          <w:sz w:val="28"/>
          <w:szCs w:val="28"/>
        </w:rPr>
        <w:t>заменить на термин</w:t>
      </w:r>
      <w:proofErr w:type="gramEnd"/>
      <w:r>
        <w:rPr>
          <w:sz w:val="28"/>
          <w:szCs w:val="28"/>
        </w:rPr>
        <w:t xml:space="preserve"> «Твердые коммунальные отходы»</w:t>
      </w:r>
    </w:p>
    <w:p w:rsidR="00EF5A65" w:rsidRDefault="00EF5A65" w:rsidP="00747A56">
      <w:pPr>
        <w:pStyle w:val="a9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8E511C" w:rsidRPr="00EF5A65" w:rsidRDefault="00EF5A65" w:rsidP="00747A56">
      <w:pPr>
        <w:pStyle w:val="a9"/>
        <w:spacing w:line="276" w:lineRule="auto"/>
        <w:ind w:left="0" w:firstLine="567"/>
        <w:jc w:val="both"/>
        <w:rPr>
          <w:sz w:val="28"/>
          <w:szCs w:val="28"/>
        </w:rPr>
      </w:pPr>
      <w:r w:rsidRPr="00EF5A65">
        <w:rPr>
          <w:sz w:val="28"/>
          <w:szCs w:val="28"/>
        </w:rPr>
        <w:t>2</w:t>
      </w:r>
      <w:r w:rsidR="008E511C" w:rsidRPr="00EF5A65">
        <w:rPr>
          <w:sz w:val="28"/>
          <w:szCs w:val="28"/>
        </w:rPr>
        <w:t>. Внести следующие изменения:</w:t>
      </w:r>
    </w:p>
    <w:p w:rsidR="008E511C" w:rsidRDefault="008E511C" w:rsidP="00747A56">
      <w:pPr>
        <w:pStyle w:val="a9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8E511C" w:rsidRDefault="00053858" w:rsidP="00747A56">
      <w:pPr>
        <w:pStyle w:val="a9"/>
        <w:numPr>
          <w:ilvl w:val="1"/>
          <w:numId w:val="1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0568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0568C8">
        <w:rPr>
          <w:b/>
          <w:sz w:val="28"/>
          <w:szCs w:val="28"/>
        </w:rPr>
        <w:t xml:space="preserve">., п.4.4. </w:t>
      </w:r>
      <w:r>
        <w:rPr>
          <w:b/>
          <w:sz w:val="28"/>
          <w:szCs w:val="28"/>
        </w:rPr>
        <w:t>изложить в следующей редакции:</w:t>
      </w:r>
    </w:p>
    <w:p w:rsidR="00053858" w:rsidRDefault="00053858" w:rsidP="00747A56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858" w:rsidRPr="00053858" w:rsidRDefault="000568C8" w:rsidP="00747A56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3858" w:rsidRPr="00053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Собственники, владельцы, пользователи и арендаторы земельных участков (далее по тексту – землепользователи) </w:t>
      </w:r>
      <w:r w:rsidR="00747A56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747A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по сан</w:t>
      </w:r>
      <w:r w:rsidR="00747A5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арной уборке в границах, закрепленных за ними участков, а также на прилегающих территориях в границах, определяемых в соответствии с п. 3.4. настоящего Положения.</w:t>
      </w:r>
    </w:p>
    <w:p w:rsidR="00053858" w:rsidRPr="00053858" w:rsidRDefault="00053858" w:rsidP="00747A56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053858" w:rsidRDefault="00747A56" w:rsidP="00747A56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858" w:rsidRPr="00053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53858" w:rsidRPr="0005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индивидуальные предприниматели, юридические лица:</w:t>
      </w:r>
    </w:p>
    <w:p w:rsidR="00747A56" w:rsidRDefault="00747A56" w:rsidP="00747A56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-заключают договора на сбор, хранение, транспортирование и размещение отходов со специализированными организациями,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по обращению с отходами</w:t>
      </w:r>
    </w:p>
    <w:p w:rsidR="00747A56" w:rsidRDefault="00747A56" w:rsidP="00747A56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осуществляют оплату за услуги по сбору, хранению, транспортированию и размещению отходов;</w:t>
      </w:r>
    </w:p>
    <w:p w:rsidR="00747A56" w:rsidRPr="00053858" w:rsidRDefault="00747A56" w:rsidP="00747A56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-соблюдают действующие экологические, санитарно-гигиенические и противоэпидемические нормы и правила. </w:t>
      </w:r>
    </w:p>
    <w:p w:rsidR="00941067" w:rsidRPr="00706DD4" w:rsidRDefault="00941067" w:rsidP="008E511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2"/>
        <w:gridCol w:w="5470"/>
      </w:tblGrid>
      <w:tr w:rsidR="00053858" w:rsidRPr="000E53AA" w:rsidTr="00053858">
        <w:trPr>
          <w:trHeight w:val="2266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053858" w:rsidRPr="000E53AA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5470" w:type="dxa"/>
            <w:tcBorders>
              <w:top w:val="nil"/>
              <w:bottom w:val="nil"/>
              <w:right w:val="nil"/>
            </w:tcBorders>
          </w:tcPr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053858" w:rsidRPr="000E53AA" w:rsidRDefault="00053858" w:rsidP="00C577B9">
            <w:pPr>
              <w:jc w:val="right"/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jc w:val="right"/>
              <w:rPr>
                <w:sz w:val="28"/>
                <w:szCs w:val="28"/>
              </w:rPr>
            </w:pPr>
          </w:p>
        </w:tc>
      </w:tr>
    </w:tbl>
    <w:p w:rsidR="00430018" w:rsidRDefault="00430018" w:rsidP="00706DD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30018" w:rsidRDefault="00430018" w:rsidP="0043001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sectPr w:rsidR="00E8098D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F362161"/>
    <w:multiLevelType w:val="multilevel"/>
    <w:tmpl w:val="65EA3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00B539C"/>
    <w:multiLevelType w:val="hybridMultilevel"/>
    <w:tmpl w:val="677ED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3901B17"/>
    <w:multiLevelType w:val="multilevel"/>
    <w:tmpl w:val="E174B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8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007E3"/>
    <w:rsid w:val="000103EC"/>
    <w:rsid w:val="00053858"/>
    <w:rsid w:val="000568C8"/>
    <w:rsid w:val="000A1002"/>
    <w:rsid w:val="000A4B97"/>
    <w:rsid w:val="001029DF"/>
    <w:rsid w:val="001159C3"/>
    <w:rsid w:val="0015032F"/>
    <w:rsid w:val="00153104"/>
    <w:rsid w:val="001B1D34"/>
    <w:rsid w:val="002106A9"/>
    <w:rsid w:val="00383F9C"/>
    <w:rsid w:val="003C6163"/>
    <w:rsid w:val="00430018"/>
    <w:rsid w:val="00433F4B"/>
    <w:rsid w:val="00506BA9"/>
    <w:rsid w:val="00542822"/>
    <w:rsid w:val="006178F8"/>
    <w:rsid w:val="00655EAE"/>
    <w:rsid w:val="006838BE"/>
    <w:rsid w:val="00697CEB"/>
    <w:rsid w:val="006C56EB"/>
    <w:rsid w:val="006D01A0"/>
    <w:rsid w:val="006F7BAB"/>
    <w:rsid w:val="00706DD4"/>
    <w:rsid w:val="007311A3"/>
    <w:rsid w:val="00747A56"/>
    <w:rsid w:val="0079697B"/>
    <w:rsid w:val="007E3DD8"/>
    <w:rsid w:val="00812206"/>
    <w:rsid w:val="00812BFF"/>
    <w:rsid w:val="00893C8E"/>
    <w:rsid w:val="00896281"/>
    <w:rsid w:val="008D5634"/>
    <w:rsid w:val="008E511C"/>
    <w:rsid w:val="00904ED2"/>
    <w:rsid w:val="00913EF5"/>
    <w:rsid w:val="00923AEA"/>
    <w:rsid w:val="00941067"/>
    <w:rsid w:val="00995782"/>
    <w:rsid w:val="00A30F02"/>
    <w:rsid w:val="00B04674"/>
    <w:rsid w:val="00BE34AE"/>
    <w:rsid w:val="00CD3040"/>
    <w:rsid w:val="00DC2241"/>
    <w:rsid w:val="00DF538F"/>
    <w:rsid w:val="00E54010"/>
    <w:rsid w:val="00E8098D"/>
    <w:rsid w:val="00EF5A65"/>
    <w:rsid w:val="00F1665E"/>
    <w:rsid w:val="00F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8E511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51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511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nhideWhenUsed/>
    <w:rsid w:val="008E511C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2016-11-02T07:45:00Z</cp:lastPrinted>
  <dcterms:created xsi:type="dcterms:W3CDTF">2015-12-30T08:18:00Z</dcterms:created>
  <dcterms:modified xsi:type="dcterms:W3CDTF">2016-11-02T10:00:00Z</dcterms:modified>
</cp:coreProperties>
</file>